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47" w:rsidRDefault="00E94B47" w:rsidP="00E94B47">
      <w:pPr>
        <w:pStyle w:val="Zkladntext"/>
        <w:tabs>
          <w:tab w:val="right" w:pos="4536"/>
          <w:tab w:val="right" w:pos="6946"/>
        </w:tabs>
        <w:spacing w:after="0"/>
        <w:jc w:val="center"/>
      </w:pPr>
    </w:p>
    <w:p w:rsidR="00B80047" w:rsidRPr="003A1733" w:rsidRDefault="00B80047" w:rsidP="00E94B47">
      <w:pPr>
        <w:pStyle w:val="Zkladntext"/>
        <w:tabs>
          <w:tab w:val="right" w:pos="4536"/>
          <w:tab w:val="right" w:pos="6946"/>
        </w:tabs>
        <w:spacing w:after="0"/>
        <w:jc w:val="center"/>
        <w:rPr>
          <w:sz w:val="32"/>
          <w:szCs w:val="32"/>
        </w:rPr>
      </w:pPr>
      <w:r w:rsidRPr="003A1733">
        <w:rPr>
          <w:sz w:val="32"/>
          <w:szCs w:val="32"/>
        </w:rPr>
        <w:t>Dohoda o výkonu domovnické činnosti</w:t>
      </w:r>
    </w:p>
    <w:p w:rsidR="00DE7A4C" w:rsidRPr="003A1733" w:rsidRDefault="00C47BEB" w:rsidP="00DE7A4C">
      <w:pPr>
        <w:pStyle w:val="Zkladntext"/>
        <w:tabs>
          <w:tab w:val="right" w:pos="4536"/>
          <w:tab w:val="right" w:pos="6946"/>
        </w:tabs>
        <w:spacing w:after="0"/>
        <w:jc w:val="center"/>
        <w:rPr>
          <w:bCs/>
          <w:spacing w:val="20"/>
          <w:kern w:val="32"/>
          <w:sz w:val="32"/>
          <w:szCs w:val="32"/>
        </w:rPr>
      </w:pPr>
      <w:r>
        <w:rPr>
          <w:bCs/>
          <w:spacing w:val="20"/>
          <w:kern w:val="32"/>
          <w:sz w:val="32"/>
          <w:szCs w:val="32"/>
        </w:rPr>
        <w:t xml:space="preserve">č. </w:t>
      </w:r>
      <w:r w:rsidR="009353AB">
        <w:rPr>
          <w:bCs/>
          <w:spacing w:val="20"/>
          <w:kern w:val="32"/>
          <w:sz w:val="32"/>
          <w:szCs w:val="32"/>
        </w:rPr>
        <w:t>……………..</w:t>
      </w:r>
    </w:p>
    <w:p w:rsidR="00E94B47" w:rsidRPr="003A1733" w:rsidRDefault="00E94B47" w:rsidP="00DE7A4C">
      <w:pPr>
        <w:pStyle w:val="Zkladntext"/>
        <w:tabs>
          <w:tab w:val="right" w:pos="4536"/>
          <w:tab w:val="right" w:pos="6946"/>
        </w:tabs>
        <w:spacing w:after="0"/>
        <w:jc w:val="center"/>
        <w:rPr>
          <w:b/>
          <w:bCs/>
          <w:spacing w:val="20"/>
          <w:kern w:val="32"/>
          <w:sz w:val="32"/>
          <w:szCs w:val="32"/>
        </w:rPr>
      </w:pPr>
    </w:p>
    <w:p w:rsidR="00DE7A4C" w:rsidRPr="003A1733" w:rsidRDefault="00E94B47" w:rsidP="00DE7A4C">
      <w:pPr>
        <w:pStyle w:val="Zkladntext"/>
        <w:tabs>
          <w:tab w:val="right" w:pos="4536"/>
          <w:tab w:val="right" w:pos="6946"/>
        </w:tabs>
        <w:spacing w:after="0"/>
        <w:jc w:val="center"/>
        <w:rPr>
          <w:b/>
          <w:bCs/>
          <w:spacing w:val="20"/>
          <w:kern w:val="32"/>
          <w:sz w:val="32"/>
          <w:szCs w:val="32"/>
        </w:rPr>
      </w:pPr>
      <w:r w:rsidRPr="003A1733">
        <w:t xml:space="preserve">uzavřená podle § 1746 odst. 2 zákona č. 89/2012 Sb., občanského zákoníku, </w:t>
      </w:r>
      <w:r w:rsidR="0065742C" w:rsidRPr="003A1733">
        <w:t>ve znění pozdějších předpisů</w:t>
      </w:r>
    </w:p>
    <w:p w:rsidR="00DE7A4C" w:rsidRPr="003A1733" w:rsidRDefault="00DE7A4C" w:rsidP="00DE7A4C">
      <w:pPr>
        <w:jc w:val="center"/>
      </w:pPr>
    </w:p>
    <w:p w:rsidR="00B80047" w:rsidRPr="003A1733" w:rsidRDefault="00B80047" w:rsidP="00B80047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24"/>
          <w:szCs w:val="24"/>
        </w:rPr>
      </w:pPr>
      <w:r w:rsidRPr="003A1733">
        <w:rPr>
          <w:b/>
          <w:sz w:val="24"/>
          <w:szCs w:val="24"/>
        </w:rPr>
        <w:t>Smluvní strany</w:t>
      </w:r>
    </w:p>
    <w:p w:rsidR="00B80047" w:rsidRPr="003A1733" w:rsidRDefault="00B8004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</w:p>
    <w:p w:rsidR="009353AB" w:rsidRDefault="009353AB" w:rsidP="009353AB">
      <w:pPr>
        <w:widowControl w:val="0"/>
        <w:tabs>
          <w:tab w:val="left" w:pos="283"/>
        </w:tabs>
        <w:suppressAutoHyphens/>
        <w:ind w:left="283"/>
      </w:pPr>
      <w:r w:rsidRPr="003A1733">
        <w:t>Název:</w:t>
      </w:r>
      <w:r w:rsidRPr="003A1733">
        <w:tab/>
      </w:r>
      <w:r>
        <w:t xml:space="preserve">             </w:t>
      </w:r>
      <w:r>
        <w:tab/>
        <w:t xml:space="preserve"> </w:t>
      </w:r>
      <w:r w:rsidRPr="003A1733">
        <w:t>Statutární město Ostrava</w:t>
      </w:r>
    </w:p>
    <w:p w:rsidR="009353AB" w:rsidRDefault="009353AB" w:rsidP="009353AB">
      <w:pPr>
        <w:widowControl w:val="0"/>
        <w:tabs>
          <w:tab w:val="left" w:pos="283"/>
        </w:tabs>
        <w:suppressAutoHyphens/>
        <w:ind w:left="283"/>
      </w:pPr>
      <w:r>
        <w:t xml:space="preserve">na adrese                    </w:t>
      </w:r>
      <w:r>
        <w:tab/>
        <w:t xml:space="preserve"> Prokešovo náměstí 1803/8, 729 30 Ostrava-Moravská Ostrava </w:t>
      </w:r>
    </w:p>
    <w:p w:rsidR="009353AB" w:rsidRPr="003A1733" w:rsidRDefault="009353AB" w:rsidP="009353AB">
      <w:pPr>
        <w:widowControl w:val="0"/>
        <w:tabs>
          <w:tab w:val="left" w:pos="283"/>
        </w:tabs>
        <w:suppressAutoHyphens/>
        <w:ind w:left="283"/>
      </w:pPr>
      <w:r>
        <w:t xml:space="preserve">                                  </w:t>
      </w:r>
      <w:r>
        <w:tab/>
        <w:t xml:space="preserve"> Městský obvod Ostrava-Jih    </w:t>
      </w:r>
    </w:p>
    <w:p w:rsidR="009353AB" w:rsidRPr="003A1733" w:rsidRDefault="009353AB" w:rsidP="009353AB">
      <w:pPr>
        <w:widowControl w:val="0"/>
        <w:tabs>
          <w:tab w:val="left" w:pos="283"/>
        </w:tabs>
        <w:suppressAutoHyphens/>
        <w:ind w:left="283"/>
      </w:pPr>
      <w:r w:rsidRPr="003A1733">
        <w:tab/>
      </w:r>
      <w:r w:rsidRPr="003A1733">
        <w:tab/>
      </w:r>
      <w:r>
        <w:t xml:space="preserve">             </w:t>
      </w:r>
      <w:r>
        <w:tab/>
        <w:t xml:space="preserve"> </w:t>
      </w:r>
      <w:r w:rsidRPr="003A1733">
        <w:t xml:space="preserve">Horní </w:t>
      </w:r>
      <w:r>
        <w:t>791/</w:t>
      </w:r>
      <w:r w:rsidRPr="003A1733">
        <w:t>3, 700 30 Ostrava-</w:t>
      </w:r>
      <w:proofErr w:type="spellStart"/>
      <w:r w:rsidRPr="003A1733">
        <w:t>Hrabůvka</w:t>
      </w:r>
      <w:proofErr w:type="spellEnd"/>
    </w:p>
    <w:p w:rsidR="009353AB" w:rsidRPr="003A1733" w:rsidRDefault="009353AB" w:rsidP="009353AB">
      <w:pPr>
        <w:widowControl w:val="0"/>
        <w:tabs>
          <w:tab w:val="left" w:pos="283"/>
        </w:tabs>
        <w:suppressAutoHyphens/>
        <w:ind w:left="283"/>
      </w:pPr>
      <w:r w:rsidRPr="003A1733">
        <w:t>zastoupený:</w:t>
      </w:r>
      <w:r w:rsidRPr="003A1733">
        <w:tab/>
      </w:r>
      <w:r w:rsidRPr="003A1733">
        <w:tab/>
      </w:r>
      <w:r>
        <w:tab/>
        <w:t xml:space="preserve"> </w:t>
      </w:r>
      <w:r w:rsidRPr="003A1733">
        <w:t>Bc. Martinem Bednářem, starostou</w:t>
      </w:r>
    </w:p>
    <w:p w:rsidR="009353AB" w:rsidRPr="003A1733" w:rsidRDefault="009353AB" w:rsidP="009353AB">
      <w:pPr>
        <w:widowControl w:val="0"/>
        <w:tabs>
          <w:tab w:val="left" w:pos="283"/>
        </w:tabs>
        <w:suppressAutoHyphens/>
        <w:ind w:left="283"/>
      </w:pPr>
      <w:r w:rsidRPr="003A1733">
        <w:t>IČ:</w:t>
      </w:r>
      <w:r w:rsidRPr="003A1733">
        <w:tab/>
      </w:r>
      <w:r w:rsidRPr="003A1733">
        <w:tab/>
      </w:r>
      <w:r w:rsidRPr="003A1733">
        <w:tab/>
      </w:r>
      <w:r>
        <w:tab/>
        <w:t xml:space="preserve"> </w:t>
      </w:r>
      <w:r w:rsidRPr="003A1733">
        <w:t xml:space="preserve">00845451 </w:t>
      </w:r>
    </w:p>
    <w:p w:rsidR="00987EE8" w:rsidRPr="003A1733" w:rsidRDefault="009353AB" w:rsidP="00987EE8">
      <w:pPr>
        <w:widowControl w:val="0"/>
        <w:tabs>
          <w:tab w:val="left" w:pos="283"/>
        </w:tabs>
        <w:suppressAutoHyphens/>
        <w:ind w:left="283"/>
        <w:rPr>
          <w:b/>
        </w:rPr>
      </w:pPr>
      <w:r w:rsidRPr="003A1733">
        <w:t>DIČ:</w:t>
      </w:r>
      <w:r w:rsidRPr="003A1733">
        <w:tab/>
      </w:r>
      <w:r w:rsidRPr="003A1733">
        <w:tab/>
      </w:r>
      <w:r>
        <w:tab/>
        <w:t xml:space="preserve"> </w:t>
      </w:r>
      <w:r w:rsidRPr="003A1733">
        <w:t>CZ00845451</w:t>
      </w:r>
      <w:r w:rsidRPr="003A1733">
        <w:br/>
      </w:r>
    </w:p>
    <w:p w:rsidR="00B80047" w:rsidRPr="003A1733" w:rsidRDefault="00B80047" w:rsidP="00987EE8">
      <w:pPr>
        <w:widowControl w:val="0"/>
        <w:tabs>
          <w:tab w:val="left" w:pos="283"/>
        </w:tabs>
        <w:suppressAutoHyphens/>
        <w:ind w:left="283"/>
        <w:rPr>
          <w:b/>
        </w:rPr>
      </w:pPr>
      <w:r w:rsidRPr="003A1733">
        <w:rPr>
          <w:b/>
        </w:rPr>
        <w:t xml:space="preserve">dále jen </w:t>
      </w:r>
      <w:r w:rsidR="00DE7A4C" w:rsidRPr="003A1733">
        <w:rPr>
          <w:b/>
        </w:rPr>
        <w:t>„</w:t>
      </w:r>
      <w:r w:rsidR="00B16E1A" w:rsidRPr="003A1733">
        <w:rPr>
          <w:b/>
        </w:rPr>
        <w:t>pronajímatel</w:t>
      </w:r>
      <w:r w:rsidR="00DE7A4C" w:rsidRPr="003A1733">
        <w:rPr>
          <w:b/>
        </w:rPr>
        <w:t>“</w:t>
      </w:r>
    </w:p>
    <w:p w:rsidR="00B80047" w:rsidRPr="003A1733" w:rsidRDefault="00B80047" w:rsidP="00B80047"/>
    <w:p w:rsidR="00987EE8" w:rsidRPr="003A1733" w:rsidRDefault="00E94B47" w:rsidP="00B80047">
      <w:r w:rsidRPr="003A1733">
        <w:t>a</w:t>
      </w:r>
    </w:p>
    <w:p w:rsidR="00E94B47" w:rsidRPr="003A1733" w:rsidRDefault="00E94B47" w:rsidP="00B80047"/>
    <w:p w:rsidR="00B80047" w:rsidRPr="003A1733" w:rsidRDefault="00A4605F" w:rsidP="00B80047">
      <w:pPr>
        <w:widowControl w:val="0"/>
        <w:tabs>
          <w:tab w:val="left" w:pos="283"/>
        </w:tabs>
        <w:suppressAutoHyphens/>
        <w:ind w:left="283"/>
      </w:pPr>
      <w:r w:rsidRPr="003A1733">
        <w:t>titul, jméno a příjmení</w:t>
      </w:r>
      <w:r w:rsidR="00B80047" w:rsidRPr="003A1733">
        <w:t>:</w:t>
      </w:r>
      <w:r w:rsidR="00690B87" w:rsidRPr="003A1733">
        <w:t xml:space="preserve"> </w:t>
      </w:r>
      <w:r w:rsidR="003C341B">
        <w:tab/>
      </w:r>
      <w:r w:rsidR="00B80047" w:rsidRPr="003A1733">
        <w:tab/>
      </w:r>
    </w:p>
    <w:p w:rsidR="00A4605F" w:rsidRPr="003A1733" w:rsidRDefault="00A4605F" w:rsidP="00A4605F">
      <w:pPr>
        <w:tabs>
          <w:tab w:val="left" w:pos="283"/>
        </w:tabs>
        <w:ind w:left="283"/>
        <w:rPr>
          <w:b/>
        </w:rPr>
      </w:pPr>
      <w:r w:rsidRPr="003A1733">
        <w:t>datum narození:</w:t>
      </w:r>
      <w:r w:rsidR="00690B87" w:rsidRPr="003A1733">
        <w:t xml:space="preserve">          </w:t>
      </w:r>
      <w:r w:rsidR="00875679">
        <w:t xml:space="preserve"> </w:t>
      </w:r>
      <w:r w:rsidR="003C341B">
        <w:tab/>
      </w:r>
    </w:p>
    <w:p w:rsidR="00A4605F" w:rsidRPr="003A1733" w:rsidRDefault="00A4605F" w:rsidP="00B80047">
      <w:pPr>
        <w:ind w:left="283"/>
      </w:pPr>
      <w:r w:rsidRPr="003A1733">
        <w:t>bytem</w:t>
      </w:r>
      <w:r w:rsidR="00B80047" w:rsidRPr="003A1733">
        <w:t>:</w:t>
      </w:r>
      <w:r w:rsidR="00690B87" w:rsidRPr="003A1733">
        <w:t xml:space="preserve">                         </w:t>
      </w:r>
      <w:r w:rsidR="003C341B">
        <w:tab/>
      </w:r>
      <w:r w:rsidR="00875679">
        <w:t xml:space="preserve"> </w:t>
      </w:r>
    </w:p>
    <w:p w:rsidR="00D7413D" w:rsidRPr="003A1733" w:rsidRDefault="00D7413D" w:rsidP="00B80047">
      <w:pPr>
        <w:ind w:left="283"/>
      </w:pPr>
      <w:r w:rsidRPr="003A1733">
        <w:t>mobilní telefon:</w:t>
      </w:r>
      <w:r w:rsidR="00690B87" w:rsidRPr="003A1733">
        <w:t xml:space="preserve">           </w:t>
      </w:r>
      <w:r w:rsidR="003C341B">
        <w:tab/>
      </w:r>
      <w:r w:rsidR="00690B87" w:rsidRPr="003A1733">
        <w:t xml:space="preserve"> </w:t>
      </w:r>
    </w:p>
    <w:p w:rsidR="00B80047" w:rsidRPr="003A1733" w:rsidRDefault="00B80047" w:rsidP="00B80047">
      <w:pPr>
        <w:ind w:left="283"/>
      </w:pPr>
      <w:r w:rsidRPr="003A1733">
        <w:tab/>
      </w:r>
      <w:r w:rsidRPr="003A1733">
        <w:tab/>
      </w:r>
    </w:p>
    <w:p w:rsidR="00B80047" w:rsidRPr="003A1733" w:rsidRDefault="00B80047" w:rsidP="00B80047">
      <w:pPr>
        <w:tabs>
          <w:tab w:val="left" w:pos="283"/>
        </w:tabs>
        <w:ind w:left="283"/>
        <w:rPr>
          <w:b/>
        </w:rPr>
      </w:pPr>
      <w:r w:rsidRPr="003A1733">
        <w:rPr>
          <w:b/>
        </w:rPr>
        <w:t xml:space="preserve">dále jen </w:t>
      </w:r>
      <w:r w:rsidR="00DE7A4C" w:rsidRPr="003A1733">
        <w:rPr>
          <w:b/>
        </w:rPr>
        <w:t>„domovník“</w:t>
      </w:r>
      <w:r w:rsidRPr="003A1733">
        <w:rPr>
          <w:b/>
        </w:rPr>
        <w:t xml:space="preserve"> </w:t>
      </w:r>
    </w:p>
    <w:p w:rsidR="00B80047" w:rsidRPr="003A1733" w:rsidRDefault="00B8004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</w:p>
    <w:p w:rsidR="00B80047" w:rsidRPr="003A1733" w:rsidRDefault="00B80047" w:rsidP="00B8004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24"/>
          <w:szCs w:val="24"/>
        </w:rPr>
      </w:pPr>
      <w:r w:rsidRPr="003A1733">
        <w:rPr>
          <w:b/>
          <w:sz w:val="24"/>
          <w:szCs w:val="24"/>
        </w:rPr>
        <w:t xml:space="preserve">Obsah </w:t>
      </w:r>
      <w:r w:rsidR="00DE7A4C" w:rsidRPr="003A1733">
        <w:rPr>
          <w:b/>
          <w:sz w:val="24"/>
          <w:szCs w:val="24"/>
        </w:rPr>
        <w:t>dohody</w:t>
      </w:r>
    </w:p>
    <w:p w:rsidR="00B80047" w:rsidRPr="003A1733" w:rsidRDefault="00B80047" w:rsidP="008740BB">
      <w:pPr>
        <w:pStyle w:val="Nadpis2"/>
        <w:spacing w:before="240"/>
        <w:rPr>
          <w:rFonts w:ascii="Times New Roman" w:hAnsi="Times New Roman" w:cs="Times New Roman"/>
        </w:rPr>
      </w:pPr>
    </w:p>
    <w:p w:rsidR="00DE7A4C" w:rsidRPr="003A1733" w:rsidRDefault="00B80047" w:rsidP="009353AB">
      <w:pPr>
        <w:pStyle w:val="Zkladntextodsazen-slo"/>
        <w:numPr>
          <w:ilvl w:val="0"/>
          <w:numId w:val="0"/>
        </w:numPr>
        <w:tabs>
          <w:tab w:val="left" w:pos="-993"/>
        </w:tabs>
        <w:spacing w:afterLines="20"/>
        <w:rPr>
          <w:b/>
          <w:szCs w:val="24"/>
        </w:rPr>
      </w:pPr>
      <w:r w:rsidRPr="003A1733">
        <w:rPr>
          <w:rStyle w:val="Nadpis3CharChar"/>
          <w:szCs w:val="24"/>
        </w:rPr>
        <w:t>Základní ustanovení</w:t>
      </w:r>
      <w:r w:rsidRPr="003A1733">
        <w:rPr>
          <w:szCs w:val="24"/>
        </w:rPr>
        <w:t xml:space="preserve"> </w:t>
      </w:r>
    </w:p>
    <w:p w:rsidR="00DE7A4C" w:rsidRDefault="00DE7A4C" w:rsidP="009353AB">
      <w:pPr>
        <w:pStyle w:val="Zkladntextodsazen-slo"/>
        <w:tabs>
          <w:tab w:val="left" w:pos="-993"/>
        </w:tabs>
        <w:spacing w:afterLines="20"/>
        <w:ind w:left="567"/>
      </w:pPr>
      <w:r w:rsidRPr="00351538">
        <w:t xml:space="preserve">Statutární město Ostrava je vlastníkem </w:t>
      </w:r>
      <w:r w:rsidR="00C5563F" w:rsidRPr="00351538">
        <w:t xml:space="preserve">bytového domu </w:t>
      </w:r>
      <w:proofErr w:type="spellStart"/>
      <w:r w:rsidR="00C5563F" w:rsidRPr="00351538">
        <w:t>č.p</w:t>
      </w:r>
      <w:proofErr w:type="spellEnd"/>
      <w:r w:rsidR="00A57DCF">
        <w:t xml:space="preserve">. </w:t>
      </w:r>
      <w:r w:rsidR="009353AB">
        <w:t>…</w:t>
      </w:r>
      <w:r w:rsidR="00553614">
        <w:t>…</w:t>
      </w:r>
      <w:r w:rsidR="007A4183">
        <w:t xml:space="preserve"> </w:t>
      </w:r>
      <w:proofErr w:type="spellStart"/>
      <w:r w:rsidR="00B945AA" w:rsidRPr="00351538">
        <w:t>č.or</w:t>
      </w:r>
      <w:proofErr w:type="spellEnd"/>
      <w:r w:rsidR="00B945AA" w:rsidRPr="00351538">
        <w:t>.</w:t>
      </w:r>
      <w:r w:rsidR="00A57DCF">
        <w:t xml:space="preserve"> </w:t>
      </w:r>
      <w:r w:rsidR="009353AB">
        <w:t>…</w:t>
      </w:r>
      <w:r w:rsidR="00553614">
        <w:t>…</w:t>
      </w:r>
      <w:r w:rsidR="00690B87" w:rsidRPr="00351538">
        <w:t xml:space="preserve"> </w:t>
      </w:r>
      <w:r w:rsidR="00A57043" w:rsidRPr="00351538">
        <w:t>na ul.</w:t>
      </w:r>
      <w:r w:rsidR="0012620E">
        <w:t xml:space="preserve"> </w:t>
      </w:r>
      <w:r w:rsidR="00553614">
        <w:t xml:space="preserve"> </w:t>
      </w:r>
      <w:r w:rsidR="009353AB">
        <w:t>…………..…</w:t>
      </w:r>
      <w:r w:rsidR="00553614">
        <w:t>…</w:t>
      </w:r>
      <w:r w:rsidR="00E4601C">
        <w:t xml:space="preserve"> </w:t>
      </w:r>
      <w:r w:rsidR="009353AB">
        <w:t xml:space="preserve">   </w:t>
      </w:r>
      <w:r w:rsidR="00C5563F" w:rsidRPr="00351538">
        <w:t>v</w:t>
      </w:r>
      <w:r w:rsidR="009353AB">
        <w:t> Ostravě-……..</w:t>
      </w:r>
      <w:r w:rsidR="00553614">
        <w:t>…</w:t>
      </w:r>
      <w:r w:rsidR="00A57043" w:rsidRPr="00351538">
        <w:t xml:space="preserve">, </w:t>
      </w:r>
      <w:r w:rsidR="00C5563F" w:rsidRPr="00351538">
        <w:t xml:space="preserve">který je součástí pozemku </w:t>
      </w:r>
      <w:proofErr w:type="spellStart"/>
      <w:r w:rsidR="00C5563F" w:rsidRPr="00351538">
        <w:t>p.č.st</w:t>
      </w:r>
      <w:proofErr w:type="spellEnd"/>
      <w:r w:rsidR="00B945AA" w:rsidRPr="00351538">
        <w:t>.</w:t>
      </w:r>
      <w:r w:rsidR="00A57DCF">
        <w:t xml:space="preserve"> </w:t>
      </w:r>
      <w:r w:rsidR="00553614">
        <w:t>…</w:t>
      </w:r>
      <w:r w:rsidR="009353AB">
        <w:t>………</w:t>
      </w:r>
      <w:r w:rsidR="00553614">
        <w:t xml:space="preserve"> </w:t>
      </w:r>
      <w:r w:rsidR="00A57043" w:rsidRPr="00351538">
        <w:t xml:space="preserve"> </w:t>
      </w:r>
      <w:r w:rsidR="00C5563F" w:rsidRPr="00351538">
        <w:t>v k.</w:t>
      </w:r>
      <w:proofErr w:type="spellStart"/>
      <w:r w:rsidR="00C5563F" w:rsidRPr="00351538">
        <w:t>ú</w:t>
      </w:r>
      <w:proofErr w:type="spellEnd"/>
      <w:r w:rsidR="00B945AA" w:rsidRPr="00351538">
        <w:t>.</w:t>
      </w:r>
      <w:r w:rsidR="009353AB">
        <w:t xml:space="preserve"> ……………..</w:t>
      </w:r>
      <w:r w:rsidR="00E4601C">
        <w:t xml:space="preserve"> </w:t>
      </w:r>
      <w:r w:rsidR="00FB0F64" w:rsidRPr="00351538">
        <w:t>zapsan</w:t>
      </w:r>
      <w:r w:rsidR="00A57043" w:rsidRPr="00351538">
        <w:t>ém na listu vlastnictví č.</w:t>
      </w:r>
      <w:r w:rsidR="00A57DCF">
        <w:t xml:space="preserve"> </w:t>
      </w:r>
      <w:r w:rsidR="009353AB">
        <w:t>………</w:t>
      </w:r>
      <w:r w:rsidR="00553614">
        <w:t>…</w:t>
      </w:r>
      <w:r w:rsidR="008740BB" w:rsidRPr="00351538">
        <w:t>,</w:t>
      </w:r>
      <w:r w:rsidR="00A57043" w:rsidRPr="00351538">
        <w:t xml:space="preserve"> </w:t>
      </w:r>
      <w:r w:rsidR="008740BB" w:rsidRPr="00351538">
        <w:t>svěřeného</w:t>
      </w:r>
      <w:r w:rsidRPr="00351538">
        <w:t xml:space="preserve"> na základě</w:t>
      </w:r>
      <w:r w:rsidR="00184263">
        <w:t xml:space="preserve"> </w:t>
      </w:r>
      <w:r w:rsidRPr="00351538">
        <w:t xml:space="preserve"> OZV č. 14/201</w:t>
      </w:r>
      <w:r w:rsidR="008740BB" w:rsidRPr="00351538">
        <w:t>3 – Statut města Ostravy</w:t>
      </w:r>
      <w:r w:rsidRPr="00351538">
        <w:t xml:space="preserve"> městskému obvodu Ostrava-Jih</w:t>
      </w:r>
      <w:r w:rsidR="008740BB" w:rsidRPr="00351538">
        <w:t xml:space="preserve"> (dále jen jako „</w:t>
      </w:r>
      <w:r w:rsidR="007701D8" w:rsidRPr="00351538">
        <w:t>dům</w:t>
      </w:r>
      <w:r w:rsidR="008740BB" w:rsidRPr="00351538">
        <w:t>“)</w:t>
      </w:r>
      <w:r w:rsidRPr="00351538">
        <w:t xml:space="preserve">. </w:t>
      </w:r>
    </w:p>
    <w:p w:rsidR="009353AB" w:rsidRPr="009353AB" w:rsidRDefault="009353AB" w:rsidP="009353AB">
      <w:pPr>
        <w:pStyle w:val="Zkladntextodsazen-slo"/>
        <w:numPr>
          <w:ilvl w:val="0"/>
          <w:numId w:val="0"/>
        </w:numPr>
        <w:tabs>
          <w:tab w:val="left" w:pos="-993"/>
        </w:tabs>
        <w:spacing w:afterLines="20"/>
        <w:ind w:left="567"/>
        <w:rPr>
          <w:i/>
        </w:rPr>
      </w:pPr>
      <w:r w:rsidRPr="009353AB">
        <w:rPr>
          <w:i/>
        </w:rPr>
        <w:t xml:space="preserve">Statutární město Ostrava je dále vlastníkem bytového domu </w:t>
      </w:r>
      <w:proofErr w:type="spellStart"/>
      <w:r w:rsidRPr="009353AB">
        <w:rPr>
          <w:i/>
        </w:rPr>
        <w:t>č.p</w:t>
      </w:r>
      <w:proofErr w:type="spellEnd"/>
      <w:r w:rsidRPr="009353AB">
        <w:rPr>
          <w:i/>
        </w:rPr>
        <w:t xml:space="preserve">. …… </w:t>
      </w:r>
      <w:proofErr w:type="spellStart"/>
      <w:r w:rsidRPr="009353AB">
        <w:rPr>
          <w:i/>
        </w:rPr>
        <w:t>č.or</w:t>
      </w:r>
      <w:proofErr w:type="spellEnd"/>
      <w:r w:rsidRPr="009353AB">
        <w:rPr>
          <w:i/>
        </w:rPr>
        <w:t>. …… na ul.  …………..……    v</w:t>
      </w:r>
      <w:r>
        <w:rPr>
          <w:i/>
        </w:rPr>
        <w:t> Ostravě-</w:t>
      </w:r>
      <w:r w:rsidRPr="009353AB">
        <w:rPr>
          <w:i/>
        </w:rPr>
        <w:t xml:space="preserve">……..…, který je součástí pozemku </w:t>
      </w:r>
      <w:proofErr w:type="spellStart"/>
      <w:r w:rsidRPr="009353AB">
        <w:rPr>
          <w:i/>
        </w:rPr>
        <w:t>p.č.st</w:t>
      </w:r>
      <w:proofErr w:type="spellEnd"/>
      <w:r w:rsidRPr="009353AB">
        <w:rPr>
          <w:i/>
        </w:rPr>
        <w:t>. …………  v k.</w:t>
      </w:r>
      <w:proofErr w:type="spellStart"/>
      <w:r w:rsidRPr="009353AB">
        <w:rPr>
          <w:i/>
        </w:rPr>
        <w:t>ú</w:t>
      </w:r>
      <w:proofErr w:type="spellEnd"/>
      <w:r w:rsidRPr="009353AB">
        <w:rPr>
          <w:i/>
        </w:rPr>
        <w:t xml:space="preserve">. …………….. zapsaném na listu vlastnictví č. …………, svěřeného na základě  OZV č. 14/2013 – Statut města Ostravy městskému obvodu Ostrava-Jih (dále jen jako „dům“). </w:t>
      </w:r>
    </w:p>
    <w:p w:rsidR="009353AB" w:rsidRPr="009353AB" w:rsidRDefault="009353AB" w:rsidP="009353AB">
      <w:pPr>
        <w:pStyle w:val="Zkladntextodsazen-slo"/>
        <w:numPr>
          <w:ilvl w:val="0"/>
          <w:numId w:val="0"/>
        </w:numPr>
        <w:tabs>
          <w:tab w:val="left" w:pos="-993"/>
        </w:tabs>
        <w:spacing w:afterLines="20"/>
        <w:ind w:left="567"/>
        <w:rPr>
          <w:sz w:val="20"/>
          <w:szCs w:val="20"/>
        </w:rPr>
      </w:pPr>
      <w:r w:rsidRPr="009353AB">
        <w:rPr>
          <w:sz w:val="20"/>
          <w:szCs w:val="20"/>
        </w:rPr>
        <w:t>(</w:t>
      </w:r>
      <w:r>
        <w:rPr>
          <w:sz w:val="20"/>
          <w:szCs w:val="20"/>
        </w:rPr>
        <w:t>P</w:t>
      </w:r>
      <w:r w:rsidRPr="009353AB">
        <w:rPr>
          <w:sz w:val="20"/>
          <w:szCs w:val="20"/>
        </w:rPr>
        <w:t>ozn.</w:t>
      </w:r>
      <w:r>
        <w:rPr>
          <w:sz w:val="20"/>
          <w:szCs w:val="20"/>
        </w:rPr>
        <w:t>:</w:t>
      </w:r>
      <w:r w:rsidRPr="009353AB">
        <w:rPr>
          <w:sz w:val="20"/>
          <w:szCs w:val="20"/>
        </w:rPr>
        <w:t xml:space="preserve"> Text psaný kurzívou bu</w:t>
      </w:r>
      <w:r>
        <w:rPr>
          <w:sz w:val="20"/>
          <w:szCs w:val="20"/>
        </w:rPr>
        <w:t>d</w:t>
      </w:r>
      <w:r w:rsidRPr="009353AB">
        <w:rPr>
          <w:sz w:val="20"/>
          <w:szCs w:val="20"/>
        </w:rPr>
        <w:t>e součástí doh</w:t>
      </w:r>
      <w:r>
        <w:rPr>
          <w:sz w:val="20"/>
          <w:szCs w:val="20"/>
        </w:rPr>
        <w:t>o</w:t>
      </w:r>
      <w:r w:rsidRPr="009353AB">
        <w:rPr>
          <w:sz w:val="20"/>
          <w:szCs w:val="20"/>
        </w:rPr>
        <w:t xml:space="preserve">dy v případě, že domovník bude vykonávat správu pro více bytových domů)  </w:t>
      </w:r>
    </w:p>
    <w:p w:rsidR="008740BB" w:rsidRPr="00351538" w:rsidRDefault="008740BB" w:rsidP="009353AB">
      <w:pPr>
        <w:pStyle w:val="Zkladntextodsazen-slo"/>
        <w:tabs>
          <w:tab w:val="left" w:pos="-993"/>
        </w:tabs>
        <w:spacing w:afterLines="20"/>
        <w:ind w:left="567"/>
      </w:pPr>
      <w:r w:rsidRPr="00351538">
        <w:t>Domovník</w:t>
      </w:r>
      <w:r w:rsidR="00B80047" w:rsidRPr="00351538">
        <w:t xml:space="preserve"> prohlašuje, že </w:t>
      </w:r>
      <w:r w:rsidRPr="00351538">
        <w:t>není</w:t>
      </w:r>
      <w:r w:rsidR="00B80047" w:rsidRPr="00351538">
        <w:t xml:space="preserve"> podnikatel</w:t>
      </w:r>
      <w:r w:rsidRPr="00351538">
        <w:t>em</w:t>
      </w:r>
      <w:r w:rsidR="00B80047" w:rsidRPr="00351538">
        <w:t xml:space="preserve"> </w:t>
      </w:r>
      <w:r w:rsidRPr="00351538">
        <w:t>s předmětem činnosti vztahujícím se k výkonu touto dohodou sjednaných činností.</w:t>
      </w:r>
    </w:p>
    <w:p w:rsidR="00B80047" w:rsidRPr="00351538" w:rsidRDefault="00332EE7" w:rsidP="009353AB">
      <w:pPr>
        <w:pStyle w:val="Zkladntextodsazen-slo"/>
        <w:tabs>
          <w:tab w:val="left" w:pos="-993"/>
        </w:tabs>
        <w:spacing w:afterLines="20"/>
        <w:ind w:left="567"/>
      </w:pPr>
      <w:r w:rsidRPr="00351538">
        <w:t xml:space="preserve">Domovník je </w:t>
      </w:r>
      <w:r w:rsidR="008740BB" w:rsidRPr="00351538">
        <w:t>nájemcem bytu č</w:t>
      </w:r>
      <w:r w:rsidR="00B945AA" w:rsidRPr="00351538">
        <w:t>.</w:t>
      </w:r>
      <w:r w:rsidR="00A57DCF">
        <w:t xml:space="preserve"> </w:t>
      </w:r>
      <w:r w:rsidR="00553614">
        <w:t>…</w:t>
      </w:r>
      <w:r w:rsidR="009353AB">
        <w:t>….</w:t>
      </w:r>
      <w:r w:rsidR="00217155">
        <w:t xml:space="preserve"> </w:t>
      </w:r>
      <w:r w:rsidR="00B945AA" w:rsidRPr="00351538">
        <w:t xml:space="preserve">v </w:t>
      </w:r>
      <w:r w:rsidR="0039220F" w:rsidRPr="00351538">
        <w:t>domě</w:t>
      </w:r>
      <w:r w:rsidR="00E77C27" w:rsidRPr="00351538">
        <w:t xml:space="preserve"> </w:t>
      </w:r>
      <w:proofErr w:type="spellStart"/>
      <w:r w:rsidR="00E77C27" w:rsidRPr="00351538">
        <w:t>č.p</w:t>
      </w:r>
      <w:proofErr w:type="spellEnd"/>
      <w:r w:rsidR="00B945AA" w:rsidRPr="00351538">
        <w:t>.</w:t>
      </w:r>
      <w:r w:rsidR="00A57DCF">
        <w:t xml:space="preserve"> </w:t>
      </w:r>
      <w:r w:rsidR="009353AB">
        <w:t>….</w:t>
      </w:r>
      <w:r w:rsidR="00553614">
        <w:t>…</w:t>
      </w:r>
      <w:proofErr w:type="spellStart"/>
      <w:r w:rsidR="00E77C27" w:rsidRPr="00351538">
        <w:t>č.or</w:t>
      </w:r>
      <w:proofErr w:type="spellEnd"/>
      <w:r w:rsidR="00B945AA" w:rsidRPr="00351538">
        <w:t>.</w:t>
      </w:r>
      <w:r w:rsidR="00A57DCF">
        <w:t xml:space="preserve"> </w:t>
      </w:r>
      <w:r w:rsidR="009353AB">
        <w:t>…</w:t>
      </w:r>
      <w:r w:rsidR="00553614">
        <w:t xml:space="preserve">… </w:t>
      </w:r>
      <w:r w:rsidR="00E77C27" w:rsidRPr="00351538">
        <w:t>na ul</w:t>
      </w:r>
      <w:r w:rsidR="00B945AA" w:rsidRPr="00351538">
        <w:t>.</w:t>
      </w:r>
      <w:r w:rsidR="0012620E">
        <w:t xml:space="preserve"> </w:t>
      </w:r>
      <w:r w:rsidR="009353AB">
        <w:t>……</w:t>
      </w:r>
      <w:r w:rsidR="00553614">
        <w:t xml:space="preserve">… </w:t>
      </w:r>
      <w:r w:rsidR="00E77C27" w:rsidRPr="00351538">
        <w:t>v</w:t>
      </w:r>
      <w:r w:rsidR="009353AB">
        <w:t> Ostravě-</w:t>
      </w:r>
      <w:r w:rsidR="00553614">
        <w:t>…</w:t>
      </w:r>
      <w:r w:rsidR="009353AB">
        <w:t>….</w:t>
      </w:r>
      <w:r w:rsidR="00553614">
        <w:t>.</w:t>
      </w:r>
      <w:r w:rsidR="00E77C27" w:rsidRPr="00351538">
        <w:t xml:space="preserve">, který je součástí pozemku </w:t>
      </w:r>
      <w:proofErr w:type="spellStart"/>
      <w:r w:rsidR="00E77C27" w:rsidRPr="00351538">
        <w:t>p.č.st</w:t>
      </w:r>
      <w:proofErr w:type="spellEnd"/>
      <w:r w:rsidR="00B945AA" w:rsidRPr="00351538">
        <w:t>.</w:t>
      </w:r>
      <w:r w:rsidR="00A57DCF">
        <w:t xml:space="preserve"> </w:t>
      </w:r>
      <w:r w:rsidR="00553614">
        <w:t>…</w:t>
      </w:r>
      <w:r w:rsidR="009353AB">
        <w:t>…</w:t>
      </w:r>
      <w:r w:rsidR="00A57043" w:rsidRPr="00351538">
        <w:t xml:space="preserve"> </w:t>
      </w:r>
      <w:r w:rsidR="00E77C27" w:rsidRPr="00351538">
        <w:t>v</w:t>
      </w:r>
      <w:r w:rsidR="00D2215C" w:rsidRPr="00351538">
        <w:t xml:space="preserve"> </w:t>
      </w:r>
      <w:r w:rsidR="00E77C27" w:rsidRPr="00351538">
        <w:t>k.</w:t>
      </w:r>
      <w:proofErr w:type="spellStart"/>
      <w:r w:rsidR="00E77C27" w:rsidRPr="00351538">
        <w:t>ú</w:t>
      </w:r>
      <w:proofErr w:type="spellEnd"/>
      <w:r w:rsidR="00B945AA" w:rsidRPr="00351538">
        <w:t>.</w:t>
      </w:r>
      <w:r w:rsidR="00A57DCF">
        <w:t xml:space="preserve"> </w:t>
      </w:r>
      <w:r w:rsidR="009353AB">
        <w:t>…..</w:t>
      </w:r>
      <w:r w:rsidR="00553614">
        <w:t>…</w:t>
      </w:r>
      <w:r w:rsidR="007A4183">
        <w:t xml:space="preserve"> </w:t>
      </w:r>
      <w:r w:rsidR="00E77C27" w:rsidRPr="00351538">
        <w:t>zapsaném na listu vlastnictví č</w:t>
      </w:r>
      <w:r w:rsidR="00A57DCF">
        <w:t xml:space="preserve">. </w:t>
      </w:r>
      <w:r w:rsidR="009353AB">
        <w:t>…</w:t>
      </w:r>
      <w:r w:rsidR="00553614">
        <w:t>…</w:t>
      </w:r>
      <w:r w:rsidR="008740BB" w:rsidRPr="00351538">
        <w:t>.</w:t>
      </w:r>
      <w:r w:rsidR="00B80047" w:rsidRPr="00351538">
        <w:t xml:space="preserve"> </w:t>
      </w:r>
    </w:p>
    <w:p w:rsidR="00F91A26" w:rsidRPr="00351538" w:rsidRDefault="00F91A26" w:rsidP="009353AB">
      <w:pPr>
        <w:pStyle w:val="Zkladntextodsazen-slo"/>
        <w:tabs>
          <w:tab w:val="left" w:pos="-993"/>
        </w:tabs>
        <w:spacing w:afterLines="20"/>
        <w:ind w:left="567"/>
      </w:pPr>
      <w:r w:rsidRPr="00351538">
        <w:t xml:space="preserve">Tato dohoda je uzavírána za účelem zajištění výkonu některých činností souvisejících se správou domu, vztahujících se </w:t>
      </w:r>
      <w:r w:rsidR="0057273B" w:rsidRPr="00351538">
        <w:t xml:space="preserve">zejména </w:t>
      </w:r>
      <w:r w:rsidRPr="00351538">
        <w:t>k</w:t>
      </w:r>
      <w:r w:rsidR="0057273B" w:rsidRPr="00351538">
        <w:t xml:space="preserve"> zajištění </w:t>
      </w:r>
      <w:r w:rsidR="004D09CD" w:rsidRPr="00351538">
        <w:t xml:space="preserve">odstranění zjištěných závad, k udržování </w:t>
      </w:r>
      <w:r w:rsidR="0057273B" w:rsidRPr="00351538">
        <w:t>pořád</w:t>
      </w:r>
      <w:r w:rsidRPr="00351538">
        <w:t>k</w:t>
      </w:r>
      <w:r w:rsidR="0057273B" w:rsidRPr="00351538">
        <w:t>u, čistoty</w:t>
      </w:r>
      <w:r w:rsidR="004D09CD" w:rsidRPr="00351538">
        <w:t xml:space="preserve"> </w:t>
      </w:r>
      <w:r w:rsidRPr="00351538">
        <w:t xml:space="preserve">v </w:t>
      </w:r>
      <w:r w:rsidR="0057273B" w:rsidRPr="00351538">
        <w:t>domě</w:t>
      </w:r>
      <w:r w:rsidRPr="00351538">
        <w:t xml:space="preserve"> a přilehlých prostorách</w:t>
      </w:r>
      <w:r w:rsidR="0057273B" w:rsidRPr="00351538">
        <w:t xml:space="preserve"> a k zajištění </w:t>
      </w:r>
      <w:r w:rsidR="004D09CD" w:rsidRPr="00351538">
        <w:t xml:space="preserve">informovanosti nájemců a jejich </w:t>
      </w:r>
      <w:r w:rsidR="0057273B" w:rsidRPr="00351538">
        <w:t xml:space="preserve">efektivnější komunikace </w:t>
      </w:r>
      <w:r w:rsidR="004D09CD" w:rsidRPr="00351538">
        <w:t>s</w:t>
      </w:r>
      <w:r w:rsidR="0057273B" w:rsidRPr="00351538">
        <w:t xml:space="preserve"> </w:t>
      </w:r>
      <w:r w:rsidR="00B16E1A" w:rsidRPr="00351538">
        <w:t>pronajímatelem</w:t>
      </w:r>
      <w:r w:rsidR="0057273B" w:rsidRPr="00351538">
        <w:t>.</w:t>
      </w:r>
    </w:p>
    <w:p w:rsidR="00B80047" w:rsidRPr="003A1733" w:rsidRDefault="00B80047" w:rsidP="008740BB">
      <w:pPr>
        <w:pStyle w:val="Nadpis2"/>
        <w:tabs>
          <w:tab w:val="left" w:pos="709"/>
        </w:tabs>
        <w:spacing w:before="240"/>
        <w:rPr>
          <w:rFonts w:ascii="Times New Roman" w:hAnsi="Times New Roman" w:cs="Times New Roman"/>
        </w:rPr>
      </w:pPr>
    </w:p>
    <w:p w:rsidR="00B80047" w:rsidRPr="003A1733" w:rsidRDefault="00B80047" w:rsidP="008740BB">
      <w:pPr>
        <w:pStyle w:val="Nadpis3"/>
        <w:tabs>
          <w:tab w:val="left" w:pos="709"/>
        </w:tabs>
        <w:rPr>
          <w:rStyle w:val="Nadpis3CharChar"/>
          <w:b/>
          <w:szCs w:val="24"/>
        </w:rPr>
      </w:pPr>
      <w:r w:rsidRPr="003A1733">
        <w:rPr>
          <w:rStyle w:val="Nadpis3CharChar"/>
          <w:b/>
          <w:szCs w:val="24"/>
        </w:rPr>
        <w:t xml:space="preserve">Předmět </w:t>
      </w:r>
      <w:r w:rsidR="008740BB" w:rsidRPr="003A1733">
        <w:rPr>
          <w:rStyle w:val="Nadpis3CharChar"/>
          <w:b/>
          <w:szCs w:val="24"/>
        </w:rPr>
        <w:t>dohody</w:t>
      </w:r>
    </w:p>
    <w:p w:rsidR="00852B58" w:rsidRPr="003A1733" w:rsidRDefault="0057273B" w:rsidP="009353AB">
      <w:pPr>
        <w:pStyle w:val="Zkladntextodsazen-slo"/>
        <w:tabs>
          <w:tab w:val="left" w:pos="-993"/>
        </w:tabs>
        <w:spacing w:afterLines="20"/>
        <w:ind w:left="360"/>
      </w:pPr>
      <w:r w:rsidRPr="003A1733">
        <w:t xml:space="preserve">Domovník se na základě této dohody zavazuje vykonávat </w:t>
      </w:r>
      <w:r w:rsidR="0039220F" w:rsidRPr="003A1733">
        <w:t xml:space="preserve">pro pronajímatele </w:t>
      </w:r>
      <w:r w:rsidRPr="003A1733">
        <w:t>níže specifikované domovnické činnosti</w:t>
      </w:r>
      <w:r w:rsidR="005C4C61" w:rsidRPr="003A1733">
        <w:t xml:space="preserve"> v</w:t>
      </w:r>
      <w:r w:rsidR="006715C2" w:rsidRPr="003A1733">
        <w:t> </w:t>
      </w:r>
      <w:r w:rsidR="005C4C61" w:rsidRPr="003A1733">
        <w:t>domě</w:t>
      </w:r>
      <w:r w:rsidR="006715C2" w:rsidRPr="003A1733">
        <w:t xml:space="preserve"> </w:t>
      </w:r>
      <w:r w:rsidR="0039220F" w:rsidRPr="003A1733">
        <w:t>specifikovaném v čl. I. odst. 1</w:t>
      </w:r>
      <w:r w:rsidR="005C4C61" w:rsidRPr="003A1733">
        <w:t xml:space="preserve"> této dohody</w:t>
      </w:r>
      <w:r w:rsidRPr="003A1733">
        <w:t>:</w:t>
      </w:r>
      <w:r w:rsidR="00852B58" w:rsidRPr="003A1733">
        <w:t xml:space="preserve"> </w:t>
      </w: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>Hlášení závad v domě pronajímateli prostřednictvím</w:t>
      </w:r>
      <w:r w:rsidR="00F96F41" w:rsidRPr="003A1733">
        <w:t xml:space="preserve"> příslušného bytového technika</w:t>
      </w:r>
      <w:r w:rsidRPr="003A1733">
        <w:t>, vč</w:t>
      </w:r>
      <w:r w:rsidR="004D09CD" w:rsidRPr="003A1733">
        <w:t xml:space="preserve">etně oznámení osob, </w:t>
      </w:r>
      <w:r w:rsidR="00F96F41" w:rsidRPr="003A1733">
        <w:t>které závady</w:t>
      </w:r>
      <w:r w:rsidRPr="003A1733">
        <w:t xml:space="preserve"> způsobily (v přípa</w:t>
      </w:r>
      <w:r w:rsidR="00F96F41" w:rsidRPr="003A1733">
        <w:t>dě, že je tato osoba známa), a to takovou formou oznámení (osobně, telefonicky, e-mailem nebo písemně), aby s ohledem na povahu závady a hrozící nebezpečí škody nedocházelo k jejímu zhoršení, ohrožení bezpečnosti a zdraví osob či ke škodám na majetku</w:t>
      </w:r>
      <w:r w:rsidR="004D09CD" w:rsidRPr="003A1733">
        <w:t>,</w:t>
      </w:r>
      <w:r w:rsidRPr="003A1733">
        <w:t xml:space="preserve"> </w:t>
      </w:r>
      <w:r w:rsidR="00F96F41" w:rsidRPr="003A1733">
        <w:t xml:space="preserve">a </w:t>
      </w:r>
      <w:r w:rsidR="004D09CD" w:rsidRPr="003A1733">
        <w:t xml:space="preserve">následné </w:t>
      </w:r>
      <w:r w:rsidR="00F96F41" w:rsidRPr="003A1733">
        <w:t>provádění kontroly odstranění závad.</w:t>
      </w:r>
      <w:r w:rsidR="000A7DAE" w:rsidRPr="003A1733">
        <w:rPr>
          <w:szCs w:val="22"/>
        </w:rPr>
        <w:t xml:space="preserve"> </w:t>
      </w:r>
    </w:p>
    <w:p w:rsidR="004D09CD" w:rsidRPr="003A1733" w:rsidRDefault="004D09CD" w:rsidP="004D09CD">
      <w:pPr>
        <w:widowControl w:val="0"/>
        <w:suppressAutoHyphens/>
        <w:ind w:left="525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>Hlášení závad technického zařízení v domě pronajímateli prostřednictvím příslušného bytového technika, zejména výtahu a STA, včetně oznámení osob, které závadu způsobily (v případě, že je tato osoba známa)</w:t>
      </w:r>
      <w:r w:rsidR="00F96F41" w:rsidRPr="003A1733">
        <w:t xml:space="preserve"> a to takovou formou oznámení (osobně, telefonicky, e-mailem nebo písemně), aby s ohledem na povahu závady a hrozící nebezpečí škody nedocházelo k jejímu zhoršení, ohrožení bezpečnosti a zdraví osob či ke škodám na majetku</w:t>
      </w:r>
      <w:r w:rsidRPr="003A1733">
        <w:t>.</w:t>
      </w:r>
    </w:p>
    <w:p w:rsidR="00852B58" w:rsidRPr="003A1733" w:rsidRDefault="00852B58" w:rsidP="00852B58">
      <w:pPr>
        <w:ind w:left="525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 xml:space="preserve">V případě vzniku havarijní situace (únik plynu, prasklé vodovodní potrubí apod.) oznámení této skutečnosti neprodleně společnosti zajišťující havarijní službu. Poté bez zbytečného odkladu informuje vhodným způsobem pronajímatele.  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>Kontrola provádění odečtů stavu měřidel v domech: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>zpřístupnění sklepních prostor pro odečet patního vodoměru a v případě kontroly spotřeby studené vody na patním vodoměru dle požadavku pronaj</w:t>
      </w:r>
      <w:r w:rsidR="000219A9" w:rsidRPr="003A1733">
        <w:t>ímatele nebo dodavatele studené</w:t>
      </w:r>
      <w:r w:rsidRPr="003A1733">
        <w:t xml:space="preserve"> vody </w:t>
      </w:r>
      <w:r w:rsidR="000219A9" w:rsidRPr="003A1733">
        <w:t xml:space="preserve">a </w:t>
      </w:r>
      <w:r w:rsidRPr="003A1733">
        <w:t>nahlášení odečtu</w:t>
      </w:r>
      <w:r w:rsidR="000219A9" w:rsidRPr="003A1733">
        <w:t>;</w:t>
      </w:r>
      <w:r w:rsidRPr="003A1733">
        <w:t xml:space="preserve"> </w:t>
      </w:r>
      <w:r w:rsidRPr="003A1733">
        <w:tab/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 xml:space="preserve">v případě podružných elektroměrů dle potřeby pronajímatele odečítat a nahlásit jejich stav.  </w:t>
      </w:r>
    </w:p>
    <w:p w:rsidR="00852B58" w:rsidRPr="003A1733" w:rsidRDefault="00852B58" w:rsidP="00852B58">
      <w:pPr>
        <w:ind w:left="885"/>
      </w:pPr>
    </w:p>
    <w:p w:rsidR="00852B58" w:rsidRPr="003A1733" w:rsidRDefault="00D7413D" w:rsidP="00852B58">
      <w:pPr>
        <w:widowControl w:val="0"/>
        <w:numPr>
          <w:ilvl w:val="0"/>
          <w:numId w:val="19"/>
        </w:numPr>
        <w:suppressAutoHyphens/>
      </w:pPr>
      <w:r w:rsidRPr="003A1733">
        <w:t>Dohled nad</w:t>
      </w:r>
      <w:r w:rsidR="00852B58" w:rsidRPr="003A1733">
        <w:t xml:space="preserve"> uzamykání</w:t>
      </w:r>
      <w:r w:rsidRPr="003A1733">
        <w:t>m</w:t>
      </w:r>
      <w:r w:rsidR="00852B58" w:rsidRPr="003A1733">
        <w:t xml:space="preserve"> vchodových dveří do domu.</w:t>
      </w:r>
    </w:p>
    <w:p w:rsidR="00852B58" w:rsidRPr="003A1733" w:rsidRDefault="00852B58" w:rsidP="00852B58">
      <w:pPr>
        <w:ind w:left="525"/>
      </w:pPr>
      <w:r w:rsidRPr="003A1733">
        <w:t xml:space="preserve"> </w:t>
      </w: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 xml:space="preserve">Organizování a dohled nad prováděním úklidu společných prostor domu </w:t>
      </w:r>
      <w:r w:rsidR="00D2761C" w:rsidRPr="003A1733">
        <w:t xml:space="preserve">jednotlivými </w:t>
      </w:r>
      <w:r w:rsidRPr="003A1733">
        <w:t>nájemci</w:t>
      </w:r>
      <w:r w:rsidR="00D2761C" w:rsidRPr="003A1733">
        <w:t>, je-li úklid prováděn svépomocí</w:t>
      </w:r>
      <w:r w:rsidRPr="003A1733">
        <w:t xml:space="preserve">. </w:t>
      </w:r>
    </w:p>
    <w:p w:rsidR="00852B58" w:rsidRPr="003A1733" w:rsidRDefault="00852B58" w:rsidP="00852B58">
      <w:pPr>
        <w:ind w:left="525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 xml:space="preserve">Dohled nad prováděním úklidu </w:t>
      </w:r>
      <w:r w:rsidR="00332EE7" w:rsidRPr="003A1733">
        <w:t>externím subjektem</w:t>
      </w:r>
      <w:r w:rsidRPr="003A1733">
        <w:t xml:space="preserve"> zajišťující</w:t>
      </w:r>
      <w:r w:rsidR="00332EE7" w:rsidRPr="003A1733">
        <w:t>m</w:t>
      </w:r>
      <w:r w:rsidRPr="003A1733">
        <w:t xml:space="preserve"> úklidovou službu a oznámení pronajímateli v případě nedodržení </w:t>
      </w:r>
      <w:r w:rsidR="004D09CD" w:rsidRPr="003A1733">
        <w:t xml:space="preserve">kvality, </w:t>
      </w:r>
      <w:r w:rsidRPr="003A1733">
        <w:t>rozsahu a četnosti sjednaných prací.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>Zabezpečení schůdnosti venkovních schodišť domu a chodníků k domu přilehlých</w:t>
      </w:r>
      <w:r w:rsidR="00D2761C" w:rsidRPr="003A1733">
        <w:t xml:space="preserve"> (zejména odklízení sněhu a ošetření přístupových cest vhodným posypovým materiálem)</w:t>
      </w:r>
      <w:r w:rsidR="00D75D36" w:rsidRPr="003A1733">
        <w:t>, není-li tato zajišťována jiným subjektem</w:t>
      </w:r>
      <w:r w:rsidRPr="003A1733">
        <w:t xml:space="preserve">. 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>Dohlížení na pořádek v domě, zajišťování průchodnosti únikových cest v domě a dodržování předpisů upravujících požární bezpečnost v domě. V případě zjištění uložení předmětů v prostorách únikových cest</w:t>
      </w:r>
      <w:r w:rsidR="00434C09" w:rsidRPr="003A1733">
        <w:t>,</w:t>
      </w:r>
      <w:r w:rsidR="00434C09" w:rsidRPr="003A1733">
        <w:rPr>
          <w:color w:val="FF0000"/>
        </w:rPr>
        <w:t xml:space="preserve"> </w:t>
      </w:r>
      <w:r w:rsidR="00434C09" w:rsidRPr="003A1733">
        <w:t xml:space="preserve">jejichž odstranění příslušným vlastníkem nebude domovník schopen zajistit, </w:t>
      </w:r>
      <w:r w:rsidRPr="003A1733">
        <w:t xml:space="preserve">pak bez zbytečného odkladu tuto skutečnost oznámí pronajímateli. 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 xml:space="preserve">Dohlížení na řádné označení domovních zvonků a domovních schránek jmény nájemců. </w:t>
      </w:r>
      <w:r w:rsidR="00D7413D" w:rsidRPr="003A1733">
        <w:t>V případě zjištěných nedostatků, tyto nahlásit pronajímateli.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>Na žádost pronajímatele doručuje písemnosti nájemcům bytů, nebytových prostor v domě, zejména: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 xml:space="preserve">roční vyúčtování nákladů služeb spojených s užíváním bytu a nebytového prostoru 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 xml:space="preserve">oznámení změny výše nájemného 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>oznámení výše záloh na služby spojené s užíváním bytu a nebytového prostoru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lastRenderedPageBreak/>
        <w:t xml:space="preserve">upomínky neplatičům nájemného a služeb spojených s užíváním bytu a nebytového prostoru 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>výpovědi z nájmu bytu a nebytového prostoru,</w:t>
      </w:r>
    </w:p>
    <w:p w:rsidR="00852B58" w:rsidRPr="003A1733" w:rsidRDefault="00852B58" w:rsidP="00852B58">
      <w:pPr>
        <w:ind w:left="525"/>
      </w:pPr>
      <w:r w:rsidRPr="003A1733">
        <w:t xml:space="preserve">a to prokazatelným způsobem oproti podpisu nájemce. </w:t>
      </w:r>
    </w:p>
    <w:p w:rsidR="00852B58" w:rsidRPr="003A1733" w:rsidRDefault="00852B58" w:rsidP="00852B58">
      <w:pPr>
        <w:ind w:left="525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 xml:space="preserve">Vyvěšování obecných informací pro nájemce (např. o stavebních úpravách, oznámení o zpřístupnění bytů apod.) ve společných prostorách domu. </w:t>
      </w:r>
    </w:p>
    <w:p w:rsidR="00852B58" w:rsidRPr="003A1733" w:rsidRDefault="00852B58" w:rsidP="00852B58">
      <w:pPr>
        <w:ind w:left="525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 xml:space="preserve">Ověření počtu osob užívajících byty pro vyúčtování nákladů na služby spojené s užíváním bytů pro kontrolu skutečně bydlících osob v domě na žádost pronajímatele. 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 xml:space="preserve">Oznámení pronajímateli domu o opakovaném (dlouhodobém) porušování dobrých mravů v domě nájemci nebo osobami užívajícími byt.  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>Oznámení pronajímateli o dlouhodobém bezdůvodném neužívání bytu nebo nebytového prostoru nájemcem nebo jeho užívání jinou osobou (</w:t>
      </w:r>
      <w:r w:rsidR="00A1183D" w:rsidRPr="003A1733">
        <w:t xml:space="preserve">např. </w:t>
      </w:r>
      <w:r w:rsidRPr="003A1733">
        <w:t xml:space="preserve">podnájem). 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 xml:space="preserve">Kontrola pořádku na stanovišti kontejnerů a popelnic, odvozu tuhého domovního odpadu,  včetně oznámení případných závad pronajímateli. </w:t>
      </w:r>
    </w:p>
    <w:p w:rsidR="00852B58" w:rsidRPr="003A1733" w:rsidRDefault="00852B58" w:rsidP="00852B58">
      <w:pPr>
        <w:ind w:left="525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</w:pPr>
      <w:r w:rsidRPr="003A1733">
        <w:t>Úschova klíčů od dveří společných prostor domu</w:t>
      </w:r>
      <w:r w:rsidR="000A7DAE" w:rsidRPr="003A1733">
        <w:t xml:space="preserve">, jejich zapůjčování zástupcům </w:t>
      </w:r>
      <w:r w:rsidRPr="003A1733">
        <w:t>pronajímatele k provedení kontroly, nájemcům bytů, případně nebytových prostor</w:t>
      </w:r>
      <w:r w:rsidR="000A7DAE" w:rsidRPr="003A1733">
        <w:t>,</w:t>
      </w:r>
      <w:r w:rsidRPr="003A1733">
        <w:t xml:space="preserve"> za účelem jejich užívání, zástupcům dodavatelů služeb spojených s užíváním bytů a nebytových prostor k provedení údržby a oprav jejich zařízení a k odečtu měřidel spotřeby, případně zástupcům společností nebo osobám provádějící opravy, údržbu, revize a kontroly v domě. </w:t>
      </w:r>
    </w:p>
    <w:p w:rsidR="00852B58" w:rsidRPr="003A1733" w:rsidRDefault="00852B58" w:rsidP="00852B58">
      <w:pPr>
        <w:pStyle w:val="Odstavecseseznamem"/>
      </w:pPr>
    </w:p>
    <w:p w:rsidR="00852B58" w:rsidRPr="003A1733" w:rsidRDefault="00852B58" w:rsidP="00852B58">
      <w:pPr>
        <w:widowControl w:val="0"/>
        <w:numPr>
          <w:ilvl w:val="0"/>
          <w:numId w:val="19"/>
        </w:numPr>
        <w:suppressAutoHyphens/>
        <w:jc w:val="left"/>
      </w:pPr>
      <w:r w:rsidRPr="003A1733">
        <w:t xml:space="preserve">V domě, kde je umístěna elektronická požární signalizace a vzduchotechnika (dle jen EPS a VZT), budou domovníci dále zajišťovat: 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  <w:jc w:val="left"/>
      </w:pPr>
      <w:r w:rsidRPr="003A1733">
        <w:t>plnit pokyny osoby odpovědné za provoz zařízení (příslušný bytový technik)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>účastnit se školení organizovaných společností zajišťující servisní službu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>provádět 2x za týden vizuální kontrolu stavu celého zařízení EPS a VZT včetně umístění poplachových požárních směrnic, provozní knihy, návodu k obsluze EPS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>o každé kontrole provádět záznam v provozní knize a uvedení jejího výsledku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>zjištění jakéhokoliv nedostatku ohlásí osobě odpovědné za provoz zařízení, dle povahy zjištění provede nutné opatření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>v případech z EPS ohlášeného požáru nebo poruchy postupuje podle instrukcí daných při zaškolení obsluhy, požární poplachové směrnice objektu a pokynů výrobce EPS v návodu pro obsluhu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 xml:space="preserve">ohlášený požár ověří na místě, které identifikuje EPS, v případě zjištění skutečného požáru volá hasičský záchranný sbor (telefonní číslo 150) a podle situace provádí hasební zásah či jiná nutná opatření k ochraně osob a majetku 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 xml:space="preserve">v případě nepřítomnosti v objektu při hlášení požáru z EPS podá neprodleně tuto informaci servisní službě formou SMS zprávy nebo telefonicky  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 xml:space="preserve">uvedené činnosti zahrnují trvalý pohotovostní režim a používání mobilního telefonu ve vlastnictví osoby určené k obsluze </w:t>
      </w:r>
      <w:r w:rsidR="00593F02" w:rsidRPr="003A1733">
        <w:t>–</w:t>
      </w:r>
      <w:r w:rsidR="003E4EA3" w:rsidRPr="003A1733">
        <w:t xml:space="preserve"> domovníkem</w:t>
      </w:r>
      <w:r w:rsidR="00593F02" w:rsidRPr="003A1733">
        <w:t xml:space="preserve">, který </w:t>
      </w:r>
      <w:r w:rsidR="006715C2" w:rsidRPr="003A1733">
        <w:t>za tímto účelem oznámí osobě odpovědné za provoz zařízení (příslušnému bytovému techniku) své kontaktní číslo mobilního telefonu</w:t>
      </w:r>
      <w:r w:rsidR="003E4EA3" w:rsidRPr="003A1733">
        <w:t xml:space="preserve"> 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 xml:space="preserve">v případě změny </w:t>
      </w:r>
      <w:r w:rsidR="006715C2" w:rsidRPr="003A1733">
        <w:t xml:space="preserve">kontaktního </w:t>
      </w:r>
      <w:r w:rsidRPr="003A1733">
        <w:t xml:space="preserve">čísla mobilního telefonu neprodleně toto oznámí osobě odpovědné za provoz zařízení (příslušný bytový technik) </w:t>
      </w:r>
    </w:p>
    <w:p w:rsidR="00852B58" w:rsidRPr="003A1733" w:rsidRDefault="00852B58" w:rsidP="00852B58">
      <w:pPr>
        <w:widowControl w:val="0"/>
        <w:numPr>
          <w:ilvl w:val="0"/>
          <w:numId w:val="20"/>
        </w:numPr>
        <w:suppressAutoHyphens/>
      </w:pPr>
      <w:r w:rsidRPr="003A1733">
        <w:t>v případě zjištění potřeby změnit nastavení vnitřní teploty ovzduší na pavlačích provede nové nastavení (platí jen pro objekty takto vybavené)</w:t>
      </w:r>
      <w:r w:rsidR="004644F4" w:rsidRPr="003A1733">
        <w:t>.</w:t>
      </w:r>
    </w:p>
    <w:p w:rsidR="00F91A26" w:rsidRPr="003A1733" w:rsidRDefault="00F91A26" w:rsidP="009353AB">
      <w:pPr>
        <w:pStyle w:val="Zkladntextodsazen-slo"/>
        <w:numPr>
          <w:ilvl w:val="0"/>
          <w:numId w:val="0"/>
        </w:numPr>
        <w:tabs>
          <w:tab w:val="left" w:pos="-993"/>
        </w:tabs>
        <w:spacing w:afterLines="20"/>
        <w:ind w:left="567"/>
      </w:pPr>
    </w:p>
    <w:p w:rsidR="00044417" w:rsidRPr="003A1733" w:rsidRDefault="0040250D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lastRenderedPageBreak/>
        <w:t>Činnosti</w:t>
      </w:r>
      <w:r w:rsidR="00F3637D" w:rsidRPr="003A1733">
        <w:t>,</w:t>
      </w:r>
      <w:r w:rsidRPr="003A1733">
        <w:t xml:space="preserve"> pro které jsou právními předpisy vyžadovány zvláštní odborné předpoklady, zkoušky, školení nebo jiná oprávnění či povolení k jejich provádění, je domovník oprávněn provádět jen, pokud takové zvláštní zákonné požadavky</w:t>
      </w:r>
      <w:r w:rsidR="00F3637D" w:rsidRPr="003A1733">
        <w:t xml:space="preserve"> či oprávnění</w:t>
      </w:r>
      <w:r w:rsidRPr="003A1733">
        <w:t xml:space="preserve"> splňuje.</w:t>
      </w:r>
    </w:p>
    <w:p w:rsidR="00F3637D" w:rsidRPr="003A1733" w:rsidRDefault="00F3637D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V případě, že domovník nebude schopen provádět </w:t>
      </w:r>
      <w:r w:rsidR="0065742C" w:rsidRPr="003A1733">
        <w:t xml:space="preserve">všechny nebo jen </w:t>
      </w:r>
      <w:r w:rsidRPr="003A1733">
        <w:t xml:space="preserve">některou z výše uvedených domovnických činností, je povinen o tom bezodkladně uvědomit </w:t>
      </w:r>
      <w:r w:rsidR="00293E41" w:rsidRPr="003A1733">
        <w:t>pronajímatele</w:t>
      </w:r>
      <w:r w:rsidR="00D706B5" w:rsidRPr="003A1733">
        <w:t xml:space="preserve">. </w:t>
      </w:r>
    </w:p>
    <w:p w:rsidR="00D7413D" w:rsidRPr="003A1733" w:rsidRDefault="00D7413D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V případě, </w:t>
      </w:r>
      <w:r w:rsidR="00986663" w:rsidRPr="003A1733">
        <w:t xml:space="preserve">změny kontaktního mobilního tel. čísla domovníka uvedeného v záhlaví </w:t>
      </w:r>
      <w:r w:rsidR="002A659A" w:rsidRPr="003A1733">
        <w:t>dohody</w:t>
      </w:r>
      <w:r w:rsidR="00986663" w:rsidRPr="003A1733">
        <w:t>, oznámí domovník neprodleně své nové kontaktní mobilní telefonní číslo pronajímateli. O této změně není třeba uzavírat dodatek k této dohodě.</w:t>
      </w:r>
    </w:p>
    <w:p w:rsidR="00332EE7" w:rsidRPr="003A1733" w:rsidRDefault="00332EE7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>Domovník odpovídá za škodu</w:t>
      </w:r>
      <w:r w:rsidR="00C87128" w:rsidRPr="003A1733">
        <w:t xml:space="preserve"> vzniklou v důsledku porušení</w:t>
      </w:r>
      <w:r w:rsidRPr="003A1733">
        <w:t xml:space="preserve"> </w:t>
      </w:r>
      <w:r w:rsidR="00C87128" w:rsidRPr="003A1733">
        <w:t xml:space="preserve">jeho </w:t>
      </w:r>
      <w:r w:rsidRPr="003A1733">
        <w:t>povinnost</w:t>
      </w:r>
      <w:r w:rsidR="00C87128" w:rsidRPr="003A1733">
        <w:t>i</w:t>
      </w:r>
      <w:r w:rsidRPr="003A1733">
        <w:t xml:space="preserve"> </w:t>
      </w:r>
      <w:r w:rsidR="00C87128" w:rsidRPr="003A1733">
        <w:t>z této dohody</w:t>
      </w:r>
      <w:r w:rsidRPr="003A1733">
        <w:t xml:space="preserve">, </w:t>
      </w:r>
      <w:r w:rsidR="00C87128" w:rsidRPr="003A1733">
        <w:t>a je povinen nahradit</w:t>
      </w:r>
      <w:r w:rsidRPr="003A1733">
        <w:t xml:space="preserve"> škodu z toho vzniklou </w:t>
      </w:r>
      <w:r w:rsidR="00C87128" w:rsidRPr="003A1733">
        <w:t>pronajímateli</w:t>
      </w:r>
      <w:r w:rsidRPr="003A1733">
        <w:t xml:space="preserve"> nebo i osobě, jejímuž zájmu mělo splnění ujednané povinnosti zjevně sloužit.</w:t>
      </w:r>
    </w:p>
    <w:p w:rsidR="00293E41" w:rsidRPr="003A1733" w:rsidRDefault="00293E41" w:rsidP="009353AB">
      <w:pPr>
        <w:pStyle w:val="Zkladntextodsazen-slo"/>
        <w:numPr>
          <w:ilvl w:val="0"/>
          <w:numId w:val="0"/>
        </w:numPr>
        <w:tabs>
          <w:tab w:val="left" w:pos="-993"/>
        </w:tabs>
        <w:spacing w:afterLines="20"/>
        <w:ind w:left="567"/>
      </w:pPr>
    </w:p>
    <w:p w:rsidR="00B80047" w:rsidRPr="003A1733" w:rsidRDefault="00B80047" w:rsidP="00A4605F">
      <w:pPr>
        <w:pStyle w:val="Nadpis2"/>
        <w:tabs>
          <w:tab w:val="left" w:pos="709"/>
        </w:tabs>
        <w:spacing w:before="240"/>
        <w:rPr>
          <w:rFonts w:ascii="Times New Roman" w:hAnsi="Times New Roman" w:cs="Times New Roman"/>
          <w:color w:val="000000"/>
        </w:rPr>
      </w:pPr>
    </w:p>
    <w:p w:rsidR="00B80047" w:rsidRPr="003A1733" w:rsidRDefault="00241CAA" w:rsidP="00A4605F">
      <w:pPr>
        <w:pStyle w:val="Nadpis3"/>
        <w:tabs>
          <w:tab w:val="left" w:pos="709"/>
        </w:tabs>
        <w:rPr>
          <w:color w:val="000000"/>
        </w:rPr>
      </w:pPr>
      <w:r w:rsidRPr="003A1733">
        <w:rPr>
          <w:color w:val="000000"/>
        </w:rPr>
        <w:t xml:space="preserve">Odměna </w:t>
      </w:r>
    </w:p>
    <w:p w:rsidR="00B0431C" w:rsidRPr="003A1733" w:rsidRDefault="00B0431C" w:rsidP="009353AB">
      <w:pPr>
        <w:pStyle w:val="Zkladntextodsazen-slo"/>
        <w:numPr>
          <w:ilvl w:val="0"/>
          <w:numId w:val="0"/>
        </w:numPr>
        <w:tabs>
          <w:tab w:val="left" w:pos="-993"/>
        </w:tabs>
        <w:spacing w:afterLines="20"/>
        <w:ind w:left="567"/>
      </w:pPr>
    </w:p>
    <w:p w:rsidR="0065742C" w:rsidRPr="003A1733" w:rsidRDefault="00B33522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Za řádný výkon domovnické činnosti </w:t>
      </w:r>
      <w:r w:rsidR="00332EE7" w:rsidRPr="003A1733">
        <w:t xml:space="preserve">dle této </w:t>
      </w:r>
      <w:r w:rsidR="002A659A" w:rsidRPr="003A1733">
        <w:t>dohody</w:t>
      </w:r>
      <w:r w:rsidR="00332EE7" w:rsidRPr="003A1733">
        <w:t xml:space="preserve"> </w:t>
      </w:r>
      <w:r w:rsidRPr="003A1733">
        <w:t>náleží domovníkovi smluvní odměna</w:t>
      </w:r>
      <w:r w:rsidR="00170EE1" w:rsidRPr="003A1733">
        <w:t xml:space="preserve"> ve výši </w:t>
      </w:r>
      <w:r w:rsidR="00DC5E6B">
        <w:t>….</w:t>
      </w:r>
      <w:r w:rsidR="00553614">
        <w:t>…</w:t>
      </w:r>
      <w:r w:rsidR="006E01BA">
        <w:t xml:space="preserve"> </w:t>
      </w:r>
      <w:r w:rsidR="00170EE1" w:rsidRPr="003A1733">
        <w:t>Kč/kalendářní měsíc, která bude domovníkovi uhrazena</w:t>
      </w:r>
      <w:r w:rsidRPr="003A1733">
        <w:t xml:space="preserve"> </w:t>
      </w:r>
      <w:r w:rsidR="00D75D36" w:rsidRPr="003A1733">
        <w:t>formou slevy z nájemného za pronájem</w:t>
      </w:r>
      <w:r w:rsidR="0039220F" w:rsidRPr="003A1733">
        <w:t xml:space="preserve"> bytu dle čl. I. odst. 3 </w:t>
      </w:r>
      <w:r w:rsidR="007701D8" w:rsidRPr="003A1733">
        <w:t xml:space="preserve"> </w:t>
      </w:r>
      <w:r w:rsidR="0039220F" w:rsidRPr="003A1733">
        <w:t xml:space="preserve">této dohody </w:t>
      </w:r>
      <w:r w:rsidR="00170EE1" w:rsidRPr="003A1733">
        <w:t>v následujícím kalendářním měsíci</w:t>
      </w:r>
      <w:r w:rsidR="00596F2C" w:rsidRPr="003A1733">
        <w:t>.</w:t>
      </w:r>
      <w:r w:rsidR="00170EE1" w:rsidRPr="003A1733">
        <w:t xml:space="preserve"> </w:t>
      </w:r>
    </w:p>
    <w:p w:rsidR="00B33522" w:rsidRPr="003A1733" w:rsidRDefault="00170EE1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V případě, že z důvodu ukončení nájemního vztahu nebude možno odměnu poskytnout formou slevy z nájemného, bude </w:t>
      </w:r>
      <w:r w:rsidR="00295F40" w:rsidRPr="003A1733">
        <w:t>odměna</w:t>
      </w:r>
      <w:r w:rsidRPr="003A1733">
        <w:t xml:space="preserve"> vyplacena domovník</w:t>
      </w:r>
      <w:r w:rsidR="008E0616" w:rsidRPr="003A1733">
        <w:t>ovi</w:t>
      </w:r>
      <w:r w:rsidRPr="003A1733">
        <w:t xml:space="preserve"> na bankovní účet nebo v hotovosti.  </w:t>
      </w:r>
    </w:p>
    <w:p w:rsidR="00EE6205" w:rsidRPr="003A1733" w:rsidRDefault="005A4A98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V případě, že domovník bude vykonávat domovnickou činnost jen část kalendářního měsíce (např. </w:t>
      </w:r>
      <w:r w:rsidR="00987EE8" w:rsidRPr="003A1733">
        <w:t xml:space="preserve">z důvodu </w:t>
      </w:r>
      <w:r w:rsidRPr="003A1733">
        <w:t>ukončení této dohody některým ze způsobů sjednaných v čl. IV</w:t>
      </w:r>
      <w:r w:rsidR="00094C7C" w:rsidRPr="003A1733">
        <w:t>.</w:t>
      </w:r>
      <w:r w:rsidR="0065742C" w:rsidRPr="003A1733">
        <w:t xml:space="preserve"> této dohody) náleží domovníkovi</w:t>
      </w:r>
      <w:r w:rsidRPr="003A1733">
        <w:t xml:space="preserve"> jen </w:t>
      </w:r>
      <w:r w:rsidR="0065742C" w:rsidRPr="003A1733">
        <w:t xml:space="preserve">příslušná </w:t>
      </w:r>
      <w:r w:rsidRPr="003A1733">
        <w:t xml:space="preserve">poměrná část sjednané </w:t>
      </w:r>
      <w:r w:rsidR="0039220F" w:rsidRPr="003A1733">
        <w:t>odměny</w:t>
      </w:r>
      <w:r w:rsidR="008E0616" w:rsidRPr="003A1733">
        <w:t xml:space="preserve">. </w:t>
      </w:r>
    </w:p>
    <w:p w:rsidR="00D75D36" w:rsidRPr="003A1733" w:rsidRDefault="00B80047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Tato </w:t>
      </w:r>
      <w:r w:rsidR="00B33522" w:rsidRPr="003A1733">
        <w:t xml:space="preserve">smluvní odměna </w:t>
      </w:r>
      <w:r w:rsidRPr="003A1733">
        <w:t xml:space="preserve">zahrnuje veškeré předpokládané náklady nutné k provedení </w:t>
      </w:r>
      <w:r w:rsidR="00B33522" w:rsidRPr="003A1733">
        <w:t>sjednané domovnické činnosti.</w:t>
      </w:r>
    </w:p>
    <w:p w:rsidR="00B33522" w:rsidRPr="003A1733" w:rsidRDefault="00D75D36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Jako podklad pro </w:t>
      </w:r>
      <w:r w:rsidR="008E0616" w:rsidRPr="003A1733">
        <w:t xml:space="preserve">kontrolu </w:t>
      </w:r>
      <w:r w:rsidR="00B84967" w:rsidRPr="003A1733">
        <w:t>výkon</w:t>
      </w:r>
      <w:r w:rsidR="00551869" w:rsidRPr="003A1733">
        <w:t>u</w:t>
      </w:r>
      <w:r w:rsidR="00B84967" w:rsidRPr="003A1733">
        <w:t xml:space="preserve"> domovnické činnosti</w:t>
      </w:r>
      <w:r w:rsidRPr="003A1733">
        <w:t xml:space="preserve"> bude sloužit měsíční přehled úkonů provedených v rámci domovnické činnosti, který je domovník povinen předat pronajímateli nejpozději do</w:t>
      </w:r>
      <w:r w:rsidR="00170EE1" w:rsidRPr="003A1733">
        <w:t xml:space="preserve"> </w:t>
      </w:r>
      <w:r w:rsidR="008E0616" w:rsidRPr="003A1733">
        <w:t>5</w:t>
      </w:r>
      <w:r w:rsidR="00170EE1" w:rsidRPr="003A1733">
        <w:t xml:space="preserve">. </w:t>
      </w:r>
      <w:r w:rsidR="00EE6205" w:rsidRPr="003A1733">
        <w:t>k</w:t>
      </w:r>
      <w:r w:rsidR="00865F8F" w:rsidRPr="003A1733">
        <w:t xml:space="preserve">alendářního </w:t>
      </w:r>
      <w:r w:rsidR="00170EE1" w:rsidRPr="003A1733">
        <w:t xml:space="preserve">dne </w:t>
      </w:r>
      <w:r w:rsidR="008E0616" w:rsidRPr="003A1733">
        <w:t xml:space="preserve">následujícího </w:t>
      </w:r>
      <w:r w:rsidR="00170EE1" w:rsidRPr="003A1733">
        <w:t>kalendářního měsíce</w:t>
      </w:r>
      <w:r w:rsidR="008E0616" w:rsidRPr="003A1733">
        <w:t>.</w:t>
      </w:r>
      <w:r w:rsidR="00170EE1" w:rsidRPr="003A1733">
        <w:t xml:space="preserve"> </w:t>
      </w:r>
      <w:r w:rsidRPr="003A1733">
        <w:t>V případě, že domovník nedodá pronajímateli výše uvedený měsíční p</w:t>
      </w:r>
      <w:r w:rsidR="008E0616" w:rsidRPr="003A1733">
        <w:t xml:space="preserve">řehled úkonů, </w:t>
      </w:r>
      <w:r w:rsidR="00EE6205" w:rsidRPr="003A1733">
        <w:t>má se za to, že v příslušném měsíci domovnickou činnost neprováděl a byla-li odměna již poskytnuta, pak bude</w:t>
      </w:r>
      <w:r w:rsidR="0022403F" w:rsidRPr="003A1733">
        <w:t xml:space="preserve"> </w:t>
      </w:r>
      <w:r w:rsidR="008E0616" w:rsidRPr="003A1733">
        <w:t xml:space="preserve">povinen </w:t>
      </w:r>
      <w:r w:rsidR="00EE6205" w:rsidRPr="003A1733">
        <w:t xml:space="preserve">tuto </w:t>
      </w:r>
      <w:r w:rsidR="008E0616" w:rsidRPr="003A1733">
        <w:t>odměnu navrátit.</w:t>
      </w:r>
    </w:p>
    <w:p w:rsidR="00B80047" w:rsidRPr="003A1733" w:rsidRDefault="00B80047" w:rsidP="00B80047">
      <w:pPr>
        <w:pStyle w:val="Zkladntextodsazen-slo"/>
        <w:numPr>
          <w:ilvl w:val="0"/>
          <w:numId w:val="0"/>
        </w:numPr>
        <w:ind w:left="567"/>
      </w:pPr>
    </w:p>
    <w:p w:rsidR="00B80047" w:rsidRPr="003A1733" w:rsidRDefault="00B80047" w:rsidP="00241CAA">
      <w:pPr>
        <w:pStyle w:val="Nadpis2"/>
        <w:tabs>
          <w:tab w:val="left" w:pos="-567"/>
          <w:tab w:val="left" w:pos="0"/>
          <w:tab w:val="left" w:pos="709"/>
        </w:tabs>
        <w:spacing w:before="240"/>
        <w:rPr>
          <w:rFonts w:ascii="Times New Roman" w:hAnsi="Times New Roman" w:cs="Times New Roman"/>
        </w:rPr>
      </w:pPr>
    </w:p>
    <w:p w:rsidR="00B80047" w:rsidRPr="003A1733" w:rsidRDefault="00241CAA" w:rsidP="00241CAA">
      <w:pPr>
        <w:pStyle w:val="Nadpis3"/>
        <w:tabs>
          <w:tab w:val="left" w:pos="709"/>
        </w:tabs>
        <w:rPr>
          <w:color w:val="000000"/>
        </w:rPr>
      </w:pPr>
      <w:r w:rsidRPr="003A1733">
        <w:rPr>
          <w:color w:val="000000"/>
        </w:rPr>
        <w:t>Ostatní ujednání</w:t>
      </w:r>
    </w:p>
    <w:p w:rsidR="00B80047" w:rsidRPr="003A1733" w:rsidRDefault="00B80047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Tato </w:t>
      </w:r>
      <w:r w:rsidR="00241CAA" w:rsidRPr="003A1733">
        <w:t>dohoda</w:t>
      </w:r>
      <w:r w:rsidRPr="003A1733">
        <w:t xml:space="preserve"> </w:t>
      </w:r>
      <w:r w:rsidR="00044417" w:rsidRPr="003A1733">
        <w:t xml:space="preserve">se uzavírá na dobu neurčitou a </w:t>
      </w:r>
      <w:r w:rsidRPr="003A1733">
        <w:t xml:space="preserve">nabývá platnosti </w:t>
      </w:r>
      <w:r w:rsidR="00241CAA" w:rsidRPr="003A1733">
        <w:t xml:space="preserve">dnem podpisu obou smluvních stran a účinnosti </w:t>
      </w:r>
      <w:r w:rsidR="00DC5E6B">
        <w:t>………..</w:t>
      </w:r>
      <w:r w:rsidR="00D2215C" w:rsidRPr="003A1733">
        <w:t>.</w:t>
      </w:r>
    </w:p>
    <w:p w:rsidR="00B80047" w:rsidRPr="003A1733" w:rsidRDefault="00B80047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Změnit nebo doplnit tuto </w:t>
      </w:r>
      <w:r w:rsidR="005A4A98" w:rsidRPr="003A1733">
        <w:t>dohodu</w:t>
      </w:r>
      <w:r w:rsidRPr="003A1733">
        <w:t xml:space="preserve"> mohou smluvní strany pouze formou písemných </w:t>
      </w:r>
      <w:r w:rsidR="005A4A98" w:rsidRPr="003A1733">
        <w:t xml:space="preserve">vzestupně číslovaných </w:t>
      </w:r>
      <w:r w:rsidRPr="003A1733">
        <w:t>dodatků</w:t>
      </w:r>
      <w:r w:rsidR="005A4A98" w:rsidRPr="003A1733">
        <w:t xml:space="preserve"> </w:t>
      </w:r>
      <w:r w:rsidR="00307E04" w:rsidRPr="003A1733">
        <w:t>k této dohodě</w:t>
      </w:r>
      <w:r w:rsidR="005A4A98" w:rsidRPr="003A1733">
        <w:t>.</w:t>
      </w:r>
      <w:r w:rsidRPr="003A1733">
        <w:t xml:space="preserve"> </w:t>
      </w:r>
    </w:p>
    <w:p w:rsidR="00B80047" w:rsidRPr="003A1733" w:rsidRDefault="005A4A98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>Tato dohoda může být ukončena kteroukoli smluvní stranou písemnou</w:t>
      </w:r>
      <w:r w:rsidR="00B80047" w:rsidRPr="003A1733">
        <w:t xml:space="preserve"> výpovědí </w:t>
      </w:r>
      <w:r w:rsidRPr="003A1733">
        <w:t xml:space="preserve">bez udání důvodu </w:t>
      </w:r>
      <w:r w:rsidR="00B80047" w:rsidRPr="003A1733">
        <w:t xml:space="preserve">s jednoměsíční výpovědní lhůtou, která začíná běžet </w:t>
      </w:r>
      <w:r w:rsidRPr="003A1733">
        <w:t xml:space="preserve">prvním </w:t>
      </w:r>
      <w:r w:rsidR="00B80047" w:rsidRPr="003A1733">
        <w:t xml:space="preserve">dnem </w:t>
      </w:r>
      <w:r w:rsidRPr="003A1733">
        <w:t xml:space="preserve">následujícího měsíce po </w:t>
      </w:r>
      <w:r w:rsidR="00B80047" w:rsidRPr="003A1733">
        <w:t xml:space="preserve">doručení </w:t>
      </w:r>
      <w:r w:rsidRPr="003A1733">
        <w:t xml:space="preserve">výpovědi </w:t>
      </w:r>
      <w:r w:rsidR="00B80047" w:rsidRPr="003A1733">
        <w:t>druhé smluvní straně. Smluvní vztah lze ukončit i písemnou dohodou obou smluvních stran.</w:t>
      </w:r>
    </w:p>
    <w:p w:rsidR="00307E04" w:rsidRPr="003A1733" w:rsidRDefault="005A4A98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Tato dohoda dále zaniká v případě, že domovník přestane být oprávněným nájemcem bytu </w:t>
      </w:r>
      <w:r w:rsidR="00293E41" w:rsidRPr="003A1733">
        <w:t>specifikovaného v čl. I. odst. 3</w:t>
      </w:r>
      <w:r w:rsidRPr="003A1733">
        <w:t xml:space="preserve"> této dohody, a to okamžikem skončení nájemního vztahu domovníka k tomuto bytu</w:t>
      </w:r>
      <w:r w:rsidR="00307E04" w:rsidRPr="003A1733">
        <w:t xml:space="preserve">. V případě, že nájemní vztah zanikne na základě výpovědi </w:t>
      </w:r>
      <w:r w:rsidR="006F60C9" w:rsidRPr="003A1733">
        <w:t xml:space="preserve">dané domovníkovi </w:t>
      </w:r>
      <w:r w:rsidR="006F60C9" w:rsidRPr="003A1733">
        <w:lastRenderedPageBreak/>
        <w:t>městským obvodem</w:t>
      </w:r>
      <w:r w:rsidR="00307E04" w:rsidRPr="003A1733">
        <w:t xml:space="preserve">, zaniká tato dohoda </w:t>
      </w:r>
      <w:r w:rsidR="006F60C9" w:rsidRPr="003A1733">
        <w:t xml:space="preserve">již </w:t>
      </w:r>
      <w:r w:rsidR="00307E04" w:rsidRPr="003A1733">
        <w:t>okamžikem doručení písemné výpovědi domovníkovi</w:t>
      </w:r>
      <w:r w:rsidR="00E94B47" w:rsidRPr="003A1733">
        <w:t>, nedohodnou-li se smluvní strany jinak</w:t>
      </w:r>
      <w:r w:rsidR="00307E04" w:rsidRPr="003A1733">
        <w:t>.</w:t>
      </w:r>
    </w:p>
    <w:p w:rsidR="007701D8" w:rsidRPr="003A1733" w:rsidRDefault="005C4C61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>Tato dohoda rovněž zanikne v</w:t>
      </w:r>
      <w:r w:rsidR="000F6002" w:rsidRPr="003A1733">
        <w:t> </w:t>
      </w:r>
      <w:r w:rsidRPr="003A1733">
        <w:t xml:space="preserve">případě, že </w:t>
      </w:r>
      <w:r w:rsidR="006715C2" w:rsidRPr="003A1733">
        <w:t>pronajímatel</w:t>
      </w:r>
      <w:r w:rsidRPr="003A1733">
        <w:t xml:space="preserve"> přestane být vlastníkem domu, </w:t>
      </w:r>
      <w:r w:rsidR="0022403F" w:rsidRPr="003A1733">
        <w:t>specifikovaného v čl. I. odst.</w:t>
      </w:r>
      <w:r w:rsidR="00B84967" w:rsidRPr="003A1733">
        <w:t xml:space="preserve"> </w:t>
      </w:r>
      <w:r w:rsidR="0039220F" w:rsidRPr="003A1733">
        <w:t>1</w:t>
      </w:r>
      <w:r w:rsidR="0022403F" w:rsidRPr="003A1733">
        <w:t xml:space="preserve"> této dohody</w:t>
      </w:r>
      <w:r w:rsidRPr="003A1733">
        <w:t xml:space="preserve"> </w:t>
      </w:r>
      <w:r w:rsidR="0022403F" w:rsidRPr="003A1733">
        <w:t>(v případě, že domovník vykonává na základě této dohody domovnickou činnost pro více domů, pak stačí, přestane-li být vlastníkem jednoho z nich)</w:t>
      </w:r>
      <w:r w:rsidRPr="003A1733">
        <w:t xml:space="preserve">, a to </w:t>
      </w:r>
      <w:r w:rsidR="000F6002" w:rsidRPr="003A1733">
        <w:t>okamžikem podání návrhu na vklad práva do katastru nemovitostí Katastrálnímu úřadu pro Moravskoslezský kraj, katastrální pracoviště Ostrava.</w:t>
      </w:r>
      <w:r w:rsidR="006715C2" w:rsidRPr="003A1733">
        <w:t xml:space="preserve"> </w:t>
      </w:r>
      <w:r w:rsidR="007701D8" w:rsidRPr="003A1733">
        <w:t xml:space="preserve">O této skutečnosti je pronajímatel povinen domovníka bezodkladně informovat. </w:t>
      </w:r>
    </w:p>
    <w:p w:rsidR="00B80047" w:rsidRPr="003A1733" w:rsidRDefault="00B80047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Smluvní strany shodně prohlašují, že si tuto </w:t>
      </w:r>
      <w:r w:rsidR="00A7685B" w:rsidRPr="003A1733">
        <w:t>dohodu</w:t>
      </w:r>
      <w:r w:rsidRPr="003A1733">
        <w:t xml:space="preserve"> před jejím podpisem přečetly, že byla uzavřena po vzájemném projednání podle jejich pravé a svobodné vůle, že jejímu obsahu porozuměly a svůj projev učinily vážně, určitě, srozumitelně, dobrovolně a nikoliv v tísni za nápadně nevýhodných podmínek, což stvrzují svými podpisy.</w:t>
      </w:r>
    </w:p>
    <w:p w:rsidR="00044417" w:rsidRPr="003A1733" w:rsidRDefault="00044417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V případě, že v souvislosti s výkonem domovnické činnosti dojde ze strany domovníka k nakládání s osobními údaji jednotlivých nájemníků domu, zavazuje se </w:t>
      </w:r>
      <w:r w:rsidR="006F60C9" w:rsidRPr="003A1733">
        <w:t>domovník</w:t>
      </w:r>
      <w:r w:rsidRPr="003A1733">
        <w:t xml:space="preserve"> dodržovat </w:t>
      </w:r>
      <w:r w:rsidR="006F60C9" w:rsidRPr="003A1733">
        <w:t xml:space="preserve">při nakládání s těmito údaji </w:t>
      </w:r>
      <w:r w:rsidRPr="003A1733">
        <w:t>zákon č. 101/2000 Sb., o ochraně osobních údajů, ve znění pozdějších předpisů.</w:t>
      </w:r>
    </w:p>
    <w:p w:rsidR="00B80047" w:rsidRPr="003A1733" w:rsidRDefault="00B80047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 xml:space="preserve">Vše, co bylo dohodnuto před uzavřením </w:t>
      </w:r>
      <w:r w:rsidR="002A659A" w:rsidRPr="003A1733">
        <w:t>této dohody</w:t>
      </w:r>
      <w:r w:rsidRPr="003A1733">
        <w:t xml:space="preserve"> je právně irelevantní a mezi stranami platí jen to, co je dohodnuto </w:t>
      </w:r>
      <w:r w:rsidR="00A7685B" w:rsidRPr="003A1733">
        <w:t>v dohodě</w:t>
      </w:r>
      <w:r w:rsidRPr="003A1733">
        <w:t>.</w:t>
      </w:r>
    </w:p>
    <w:p w:rsidR="00B80047" w:rsidRPr="003A1733" w:rsidRDefault="002A659A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>Tato dohoda</w:t>
      </w:r>
      <w:r w:rsidR="00B80047" w:rsidRPr="003A1733">
        <w:t xml:space="preserve"> je vyhotovena v</w:t>
      </w:r>
      <w:r w:rsidR="00A7685B" w:rsidRPr="003A1733">
        <w:t> </w:t>
      </w:r>
      <w:r w:rsidR="0022403F" w:rsidRPr="003A1733">
        <w:t>4</w:t>
      </w:r>
      <w:r w:rsidR="00A7685B" w:rsidRPr="003A1733">
        <w:t xml:space="preserve"> </w:t>
      </w:r>
      <w:r w:rsidR="00B80047" w:rsidRPr="003A1733">
        <w:t xml:space="preserve">stejnopisech s platností originálu, podepsaných oprávněnými zástupci smluvních stran, přičemž </w:t>
      </w:r>
      <w:r w:rsidR="00293E41" w:rsidRPr="003A1733">
        <w:t>pronajímatel</w:t>
      </w:r>
      <w:r w:rsidR="00B80047" w:rsidRPr="003A1733">
        <w:t xml:space="preserve"> obdrží </w:t>
      </w:r>
      <w:r w:rsidR="0022403F" w:rsidRPr="003A1733">
        <w:t>3</w:t>
      </w:r>
      <w:r w:rsidR="00B80047" w:rsidRPr="003A1733">
        <w:t xml:space="preserve"> a </w:t>
      </w:r>
      <w:r w:rsidR="00A7685B" w:rsidRPr="003A1733">
        <w:t>domovník</w:t>
      </w:r>
      <w:r w:rsidR="00B80047" w:rsidRPr="003A1733">
        <w:t xml:space="preserve"> jedno vyhotovení.</w:t>
      </w:r>
    </w:p>
    <w:p w:rsidR="003663A2" w:rsidRPr="003A1733" w:rsidRDefault="00A7685B" w:rsidP="009353AB">
      <w:pPr>
        <w:pStyle w:val="Zkladntextodsazen-slo"/>
        <w:tabs>
          <w:tab w:val="clear" w:pos="568"/>
          <w:tab w:val="left" w:pos="-993"/>
          <w:tab w:val="left" w:pos="567"/>
        </w:tabs>
        <w:spacing w:afterLines="20"/>
        <w:ind w:left="567"/>
      </w:pPr>
      <w:r w:rsidRPr="003A1733">
        <w:t>Domovník</w:t>
      </w:r>
      <w:r w:rsidR="00293E41" w:rsidRPr="003A1733">
        <w:t xml:space="preserve"> uděluje tímto s</w:t>
      </w:r>
      <w:r w:rsidR="00B80047" w:rsidRPr="003A1733">
        <w:t xml:space="preserve">tatutárnímu městu Ostrava, městskému obvodu Ostrava-Jih souhlas se zveřejněním celého textu této </w:t>
      </w:r>
      <w:r w:rsidRPr="003A1733">
        <w:t>dohody</w:t>
      </w:r>
      <w:r w:rsidR="00B80047" w:rsidRPr="003A1733">
        <w:t xml:space="preserve"> na oficiálních webových stránkách městského obvodu Ostrava-Jih </w:t>
      </w:r>
      <w:hyperlink r:id="rId8" w:history="1">
        <w:r w:rsidR="00B80047" w:rsidRPr="003A1733">
          <w:t>www.ovajih.cz</w:t>
        </w:r>
      </w:hyperlink>
      <w:r w:rsidR="00B80047" w:rsidRPr="003A1733">
        <w:t xml:space="preserve"> anebo na jiných stránkách určených ke</w:t>
      </w:r>
      <w:r w:rsidR="00293E41" w:rsidRPr="003A1733">
        <w:t xml:space="preserve"> zveřejňování smluv uzavřených s</w:t>
      </w:r>
      <w:r w:rsidR="00B80047" w:rsidRPr="003A1733">
        <w:t>tatutárním městem Ostrava-Jih, městským obvodem Ostrava-Jih, a to včetně všech jejich případných příloh a dodatků</w:t>
      </w:r>
      <w:r w:rsidR="003663A2" w:rsidRPr="003A1733">
        <w:t>, po anonymizaci osobních údajů umožňujících jednoznačnou identifikaci jeho osoby</w:t>
      </w:r>
      <w:r w:rsidR="00B80047" w:rsidRPr="003A1733">
        <w:t xml:space="preserve">. </w:t>
      </w:r>
      <w:r w:rsidR="003663A2" w:rsidRPr="003A1733">
        <w:t xml:space="preserve">Tyto stránky jsou trvale veřejně přístupné a obsahují údaje zejména o smluvních stranách, předmětu </w:t>
      </w:r>
      <w:r w:rsidR="002A659A" w:rsidRPr="003A1733">
        <w:t>dohody</w:t>
      </w:r>
      <w:r w:rsidR="003663A2" w:rsidRPr="003A1733">
        <w:t xml:space="preserve">, číselném označení </w:t>
      </w:r>
      <w:r w:rsidR="002A659A" w:rsidRPr="003A1733">
        <w:t>dohody</w:t>
      </w:r>
      <w:r w:rsidR="003663A2" w:rsidRPr="003A1733">
        <w:t xml:space="preserve"> a o datu podpisu </w:t>
      </w:r>
      <w:r w:rsidR="002A659A" w:rsidRPr="003A1733">
        <w:t>dohody</w:t>
      </w:r>
      <w:r w:rsidR="003663A2" w:rsidRPr="003A1733">
        <w:t>.</w:t>
      </w:r>
    </w:p>
    <w:p w:rsidR="003951C7" w:rsidRPr="003A1733" w:rsidRDefault="003951C7" w:rsidP="009353AB">
      <w:pPr>
        <w:pStyle w:val="Zkladntextodsazen-slo"/>
        <w:tabs>
          <w:tab w:val="left" w:pos="-993"/>
        </w:tabs>
        <w:spacing w:afterLines="20"/>
        <w:ind w:left="567"/>
      </w:pPr>
      <w:r w:rsidRPr="003A1733">
        <w:t>Doložka o platnosti právního jednání podle § 41 odst. 1. Zákona č. 128/2000 Sb., o obcích (obecní zřízení), ve znění pozdějších předpisů:</w:t>
      </w:r>
    </w:p>
    <w:p w:rsidR="003951C7" w:rsidRPr="003A1733" w:rsidRDefault="003951C7" w:rsidP="009353AB">
      <w:pPr>
        <w:pStyle w:val="Zkladntextodsazen-slo"/>
        <w:numPr>
          <w:ilvl w:val="0"/>
          <w:numId w:val="0"/>
        </w:numPr>
        <w:tabs>
          <w:tab w:val="left" w:pos="-993"/>
          <w:tab w:val="left" w:pos="567"/>
        </w:tabs>
        <w:spacing w:afterLines="20"/>
        <w:ind w:left="567"/>
      </w:pPr>
      <w:r w:rsidRPr="003A1733">
        <w:t xml:space="preserve">O uzavření této dohody rozhodla Rada městského obvodu Ostrava-Jih usnesením č. </w:t>
      </w:r>
      <w:r w:rsidR="00DC5E6B">
        <w:t>…….</w:t>
      </w:r>
      <w:r w:rsidR="00553614">
        <w:t>…</w:t>
      </w:r>
      <w:r w:rsidR="00D2215C" w:rsidRPr="003A1733">
        <w:t xml:space="preserve"> ze dne </w:t>
      </w:r>
      <w:r w:rsidR="00DC5E6B">
        <w:t>…….</w:t>
      </w:r>
      <w:r w:rsidR="00553614">
        <w:t>…</w:t>
      </w:r>
    </w:p>
    <w:p w:rsidR="00F40849" w:rsidRPr="003A1733" w:rsidRDefault="00F40849" w:rsidP="00F40849">
      <w:pPr>
        <w:pStyle w:val="Zkladntextodsazen-slo"/>
        <w:numPr>
          <w:ilvl w:val="0"/>
          <w:numId w:val="0"/>
        </w:numPr>
        <w:ind w:left="568"/>
      </w:pPr>
    </w:p>
    <w:p w:rsidR="00F40849" w:rsidRPr="003A1733" w:rsidRDefault="00F40849" w:rsidP="00F40849">
      <w:pPr>
        <w:pStyle w:val="Zkladntextodsazen-slo"/>
        <w:numPr>
          <w:ilvl w:val="0"/>
          <w:numId w:val="0"/>
        </w:numPr>
        <w:tabs>
          <w:tab w:val="left" w:pos="567"/>
        </w:tabs>
        <w:ind w:left="567"/>
        <w:rPr>
          <w:color w:val="000000"/>
        </w:rPr>
      </w:pPr>
    </w:p>
    <w:p w:rsidR="00B80047" w:rsidRPr="003A1733" w:rsidRDefault="00B80047" w:rsidP="009353AB">
      <w:pPr>
        <w:pStyle w:val="Zkladntextodsazen-slo"/>
        <w:numPr>
          <w:ilvl w:val="0"/>
          <w:numId w:val="0"/>
        </w:numPr>
        <w:tabs>
          <w:tab w:val="left" w:pos="284"/>
          <w:tab w:val="left" w:pos="709"/>
        </w:tabs>
        <w:spacing w:afterLines="20"/>
        <w:ind w:left="709"/>
        <w:rPr>
          <w:color w:val="000000"/>
        </w:rPr>
      </w:pPr>
    </w:p>
    <w:p w:rsidR="00B80047" w:rsidRPr="003A1733" w:rsidRDefault="00B80047" w:rsidP="00C23EE7">
      <w:pPr>
        <w:tabs>
          <w:tab w:val="left" w:pos="0"/>
          <w:tab w:val="left" w:pos="4990"/>
        </w:tabs>
        <w:spacing w:before="120"/>
        <w:rPr>
          <w:b/>
          <w:szCs w:val="22"/>
        </w:rPr>
      </w:pPr>
      <w:r w:rsidRPr="003A1733">
        <w:rPr>
          <w:b/>
          <w:szCs w:val="22"/>
        </w:rPr>
        <w:t xml:space="preserve">Za </w:t>
      </w:r>
      <w:r w:rsidR="003663A2" w:rsidRPr="003A1733">
        <w:rPr>
          <w:b/>
          <w:szCs w:val="22"/>
        </w:rPr>
        <w:t>pronajímatele</w:t>
      </w:r>
      <w:r w:rsidRPr="003A1733">
        <w:rPr>
          <w:b/>
          <w:szCs w:val="22"/>
        </w:rPr>
        <w:tab/>
        <w:t xml:space="preserve">Za </w:t>
      </w:r>
      <w:r w:rsidR="004D32E2" w:rsidRPr="003A1733">
        <w:rPr>
          <w:b/>
          <w:szCs w:val="22"/>
        </w:rPr>
        <w:t>domovníka</w:t>
      </w:r>
      <w:r w:rsidRPr="003A1733">
        <w:rPr>
          <w:szCs w:val="22"/>
        </w:rPr>
        <w:tab/>
      </w:r>
      <w:r w:rsidRPr="003A1733">
        <w:rPr>
          <w:szCs w:val="22"/>
        </w:rPr>
        <w:tab/>
      </w:r>
    </w:p>
    <w:p w:rsidR="00C23EE7" w:rsidRPr="003A1733" w:rsidRDefault="00C23EE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rPr>
          <w:szCs w:val="22"/>
        </w:rPr>
      </w:pPr>
    </w:p>
    <w:p w:rsidR="00B80047" w:rsidRPr="003A1733" w:rsidRDefault="00B8004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rPr>
          <w:szCs w:val="22"/>
        </w:rPr>
      </w:pPr>
      <w:r w:rsidRPr="003A1733">
        <w:rPr>
          <w:szCs w:val="22"/>
        </w:rPr>
        <w:t xml:space="preserve">Datum: </w:t>
      </w:r>
      <w:r w:rsidRPr="003A1733">
        <w:rPr>
          <w:szCs w:val="22"/>
        </w:rPr>
        <w:tab/>
      </w:r>
      <w:r w:rsidRPr="003A1733">
        <w:rPr>
          <w:szCs w:val="22"/>
        </w:rPr>
        <w:tab/>
        <w:t xml:space="preserve">Datum: </w:t>
      </w:r>
      <w:r w:rsidRPr="003A1733">
        <w:rPr>
          <w:szCs w:val="22"/>
        </w:rPr>
        <w:tab/>
      </w:r>
      <w:r w:rsidRPr="003A1733">
        <w:rPr>
          <w:szCs w:val="22"/>
        </w:rPr>
        <w:tab/>
      </w:r>
    </w:p>
    <w:p w:rsidR="00B80047" w:rsidRPr="003A1733" w:rsidRDefault="00B8004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C23EE7" w:rsidRPr="003A1733" w:rsidRDefault="00C23EE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C23EE7" w:rsidRPr="003A1733" w:rsidRDefault="00C23EE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C23EE7" w:rsidRPr="003A1733" w:rsidRDefault="00C23EE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B80047" w:rsidRPr="003A1733" w:rsidRDefault="00B8004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B80047" w:rsidRPr="003A1733" w:rsidRDefault="00B8004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3A1733">
        <w:rPr>
          <w:szCs w:val="22"/>
        </w:rPr>
        <w:tab/>
      </w:r>
      <w:r w:rsidRPr="003A1733">
        <w:rPr>
          <w:szCs w:val="22"/>
        </w:rPr>
        <w:tab/>
      </w:r>
      <w:r w:rsidRPr="003A1733">
        <w:rPr>
          <w:szCs w:val="22"/>
        </w:rPr>
        <w:tab/>
      </w:r>
    </w:p>
    <w:tbl>
      <w:tblPr>
        <w:tblW w:w="0" w:type="auto"/>
        <w:tblLook w:val="04A0"/>
      </w:tblPr>
      <w:tblGrid>
        <w:gridCol w:w="4840"/>
        <w:gridCol w:w="4841"/>
      </w:tblGrid>
      <w:tr w:rsidR="00B80047" w:rsidRPr="003A1733" w:rsidTr="00A4605F">
        <w:trPr>
          <w:trHeight w:val="245"/>
        </w:trPr>
        <w:tc>
          <w:tcPr>
            <w:tcW w:w="4840" w:type="dxa"/>
            <w:shd w:val="clear" w:color="auto" w:fill="auto"/>
          </w:tcPr>
          <w:p w:rsidR="00B80047" w:rsidRPr="003A1733" w:rsidRDefault="00B80047" w:rsidP="00A4605F">
            <w:pPr>
              <w:tabs>
                <w:tab w:val="left" w:pos="0"/>
                <w:tab w:val="left" w:pos="4990"/>
              </w:tabs>
              <w:rPr>
                <w:b/>
                <w:szCs w:val="22"/>
              </w:rPr>
            </w:pPr>
            <w:r w:rsidRPr="003A1733">
              <w:rPr>
                <w:b/>
                <w:szCs w:val="22"/>
              </w:rPr>
              <w:t>Bc. Martin Bednář</w:t>
            </w:r>
          </w:p>
        </w:tc>
        <w:tc>
          <w:tcPr>
            <w:tcW w:w="4841" w:type="dxa"/>
            <w:shd w:val="clear" w:color="auto" w:fill="auto"/>
          </w:tcPr>
          <w:p w:rsidR="00B80047" w:rsidRPr="007D71E4" w:rsidRDefault="007D71E4" w:rsidP="007D71E4">
            <w:pPr>
              <w:tabs>
                <w:tab w:val="left" w:pos="0"/>
                <w:tab w:val="left" w:pos="4990"/>
              </w:tabs>
              <w:rPr>
                <w:bCs/>
                <w:i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 xml:space="preserve">   </w:t>
            </w:r>
            <w:proofErr w:type="spellStart"/>
            <w:r w:rsidRPr="007D71E4">
              <w:rPr>
                <w:bCs/>
                <w:i/>
                <w:iCs/>
                <w:szCs w:val="22"/>
              </w:rPr>
              <w:t>Tit</w:t>
            </w:r>
            <w:proofErr w:type="spellEnd"/>
            <w:r w:rsidRPr="007D71E4">
              <w:rPr>
                <w:bCs/>
                <w:i/>
                <w:iCs/>
                <w:szCs w:val="22"/>
              </w:rPr>
              <w:t xml:space="preserve">. </w:t>
            </w:r>
            <w:r>
              <w:rPr>
                <w:bCs/>
                <w:i/>
                <w:iCs/>
                <w:szCs w:val="22"/>
              </w:rPr>
              <w:t>j</w:t>
            </w:r>
            <w:r w:rsidRPr="007D71E4">
              <w:rPr>
                <w:bCs/>
                <w:i/>
                <w:iCs/>
                <w:szCs w:val="22"/>
              </w:rPr>
              <w:t>méno a příjmení</w:t>
            </w:r>
          </w:p>
        </w:tc>
      </w:tr>
      <w:tr w:rsidR="00B80047" w:rsidRPr="00E62274" w:rsidTr="00A4605F">
        <w:tc>
          <w:tcPr>
            <w:tcW w:w="4840" w:type="dxa"/>
            <w:shd w:val="clear" w:color="auto" w:fill="auto"/>
          </w:tcPr>
          <w:p w:rsidR="00B80047" w:rsidRPr="00E62274" w:rsidRDefault="00B80047" w:rsidP="00A4605F">
            <w:pPr>
              <w:tabs>
                <w:tab w:val="left" w:pos="0"/>
                <w:tab w:val="left" w:pos="4990"/>
              </w:tabs>
              <w:rPr>
                <w:b/>
                <w:szCs w:val="22"/>
              </w:rPr>
            </w:pPr>
            <w:r w:rsidRPr="003A1733">
              <w:rPr>
                <w:szCs w:val="22"/>
              </w:rPr>
              <w:t xml:space="preserve">starosta </w:t>
            </w:r>
            <w:r w:rsidR="006F60C9" w:rsidRPr="003A1733">
              <w:rPr>
                <w:szCs w:val="22"/>
              </w:rPr>
              <w:t xml:space="preserve">městského </w:t>
            </w:r>
            <w:r w:rsidRPr="003A1733">
              <w:rPr>
                <w:szCs w:val="22"/>
              </w:rPr>
              <w:t>obvodu</w:t>
            </w:r>
          </w:p>
        </w:tc>
        <w:tc>
          <w:tcPr>
            <w:tcW w:w="4841" w:type="dxa"/>
            <w:shd w:val="clear" w:color="auto" w:fill="auto"/>
          </w:tcPr>
          <w:p w:rsidR="00B80047" w:rsidRPr="00D2215C" w:rsidRDefault="00B80047" w:rsidP="004D32E2">
            <w:pPr>
              <w:tabs>
                <w:tab w:val="left" w:pos="0"/>
                <w:tab w:val="left" w:pos="4990"/>
              </w:tabs>
              <w:rPr>
                <w:szCs w:val="22"/>
              </w:rPr>
            </w:pPr>
          </w:p>
        </w:tc>
      </w:tr>
    </w:tbl>
    <w:p w:rsidR="00B80047" w:rsidRPr="00E62274" w:rsidRDefault="00B80047" w:rsidP="00B800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B80047" w:rsidRPr="00B80047" w:rsidRDefault="00B80047" w:rsidP="00B80047"/>
    <w:sectPr w:rsidR="00B80047" w:rsidRPr="00B80047" w:rsidSect="00A4605F">
      <w:headerReference w:type="default" r:id="rId9"/>
      <w:footerReference w:type="default" r:id="rId10"/>
      <w:pgSz w:w="11906" w:h="16838"/>
      <w:pgMar w:top="1701" w:right="1106" w:bottom="1797" w:left="1260" w:header="708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AB" w:rsidRDefault="009353AB" w:rsidP="00B80047">
      <w:r>
        <w:separator/>
      </w:r>
    </w:p>
  </w:endnote>
  <w:endnote w:type="continuationSeparator" w:id="0">
    <w:p w:rsidR="009353AB" w:rsidRDefault="009353AB" w:rsidP="00B80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AB" w:rsidRDefault="009353AB" w:rsidP="00A4605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7.7pt;margin-top:-5.5pt;width:141.75pt;height:32.85pt;z-index:251660288;mso-wrap-distance-left:0;mso-wrap-distance-right:0" filled="t">
          <v:fill color2="black"/>
          <v:imagedata r:id="rId1" o:title=""/>
          <w10:wrap type="square" side="left"/>
        </v:shape>
      </w:pict>
    </w:r>
  </w:p>
  <w:p w:rsidR="009353AB" w:rsidRDefault="009353AB" w:rsidP="00A4605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Style w:val="slostrnky"/>
        <w:rFonts w:ascii="Arial" w:hAnsi="Arial" w:cs="Arial"/>
        <w:color w:val="003C69"/>
        <w:sz w:val="16"/>
      </w:rPr>
    </w:pPr>
  </w:p>
  <w:p w:rsidR="009353AB" w:rsidRPr="00E35965" w:rsidRDefault="009353AB" w:rsidP="00A4605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70C0"/>
        <w:sz w:val="16"/>
        <w:szCs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6E01BA">
      <w:rPr>
        <w:rStyle w:val="slostrnky"/>
        <w:rFonts w:ascii="Arial" w:hAnsi="Arial" w:cs="Arial"/>
        <w:noProof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6E01BA">
      <w:rPr>
        <w:rStyle w:val="slostrnky"/>
        <w:rFonts w:ascii="Arial" w:hAnsi="Arial" w:cs="Arial"/>
        <w:noProof/>
        <w:color w:val="003C69"/>
        <w:sz w:val="16"/>
      </w:rPr>
      <w:t>5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Dohoda o výkonu domovnické činnosti </w:t>
    </w:r>
  </w:p>
  <w:p w:rsidR="009353AB" w:rsidRDefault="009353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AB" w:rsidRDefault="009353AB" w:rsidP="00B80047">
      <w:r>
        <w:separator/>
      </w:r>
    </w:p>
  </w:footnote>
  <w:footnote w:type="continuationSeparator" w:id="0">
    <w:p w:rsidR="009353AB" w:rsidRDefault="009353AB" w:rsidP="00B80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AB" w:rsidRPr="005E4382" w:rsidRDefault="009353AB" w:rsidP="00A4605F">
    <w:pPr>
      <w:pStyle w:val="Zhlav"/>
      <w:tabs>
        <w:tab w:val="clear" w:pos="4536"/>
        <w:tab w:val="clear" w:pos="9072"/>
      </w:tabs>
      <w:rPr>
        <w:rFonts w:ascii="Arial" w:hAnsi="Arial" w:cs="Arial"/>
        <w:b/>
        <w:noProof/>
        <w:color w:val="003C69"/>
        <w:sz w:val="20"/>
      </w:rPr>
    </w:pPr>
    <w:r w:rsidRPr="00202C6F">
      <w:rPr>
        <w:rFonts w:ascii="Arial" w:hAnsi="Arial" w:cs="Arial"/>
        <w:noProof/>
        <w:color w:val="003C69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48.5pt;margin-top:-.55pt;width:341.3pt;height:34.85pt;z-index:251661312" filled="f" stroked="f">
          <v:textbox style="mso-next-textbox:#_x0000_s1026">
            <w:txbxContent>
              <w:p w:rsidR="009353AB" w:rsidRPr="005E4382" w:rsidRDefault="009353AB" w:rsidP="00A4605F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 Dohoda</w:t>
                </w:r>
              </w:p>
            </w:txbxContent>
          </v:textbox>
        </v:shape>
      </w:pict>
    </w:r>
    <w:r w:rsidRPr="005E4382">
      <w:rPr>
        <w:rFonts w:ascii="Arial" w:hAnsi="Arial" w:cs="Arial"/>
        <w:b/>
        <w:noProof/>
        <w:color w:val="003C69"/>
        <w:sz w:val="20"/>
      </w:rPr>
      <w:t>Statutární</w:t>
    </w:r>
    <w:r w:rsidRPr="005E4382">
      <w:rPr>
        <w:rFonts w:ascii="Arial" w:hAnsi="Arial" w:cs="Arial"/>
        <w:b/>
        <w:color w:val="003C69"/>
        <w:sz w:val="20"/>
      </w:rPr>
      <w:t xml:space="preserve"> </w:t>
    </w:r>
    <w:r w:rsidRPr="005E4382">
      <w:rPr>
        <w:rFonts w:ascii="Arial" w:hAnsi="Arial" w:cs="Arial"/>
        <w:b/>
        <w:noProof/>
        <w:color w:val="003C69"/>
        <w:sz w:val="20"/>
      </w:rPr>
      <w:t>město Ostrava</w:t>
    </w:r>
  </w:p>
  <w:p w:rsidR="009353AB" w:rsidRDefault="009353AB" w:rsidP="00A4605F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  <w:sz w:val="20"/>
      </w:rPr>
    </w:pPr>
    <w:r>
      <w:rPr>
        <w:rFonts w:ascii="Arial" w:hAnsi="Arial" w:cs="Arial"/>
        <w:noProof/>
        <w:color w:val="003C69"/>
        <w:sz w:val="20"/>
      </w:rPr>
      <w:t>Městský obvod Ostrava-Jih</w:t>
    </w:r>
    <w:r w:rsidRPr="005E4382">
      <w:rPr>
        <w:rFonts w:ascii="Arial" w:hAnsi="Arial" w:cs="Arial"/>
        <w:noProof/>
        <w:color w:val="003C69"/>
        <w:sz w:val="20"/>
      </w:rPr>
      <w:t xml:space="preserve"> </w:t>
    </w:r>
  </w:p>
  <w:p w:rsidR="009353AB" w:rsidRDefault="009353AB" w:rsidP="00A4605F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  <w:sz w:val="20"/>
      </w:rPr>
    </w:pPr>
    <w:r w:rsidRPr="005E4382">
      <w:rPr>
        <w:rFonts w:ascii="Arial" w:hAnsi="Arial" w:cs="Arial"/>
        <w:noProof/>
        <w:color w:val="003C69"/>
        <w:sz w:val="20"/>
      </w:rPr>
      <w:t>úřad městského obvodu</w:t>
    </w:r>
  </w:p>
  <w:p w:rsidR="009353AB" w:rsidRPr="005E4382" w:rsidRDefault="009353AB" w:rsidP="00A4605F">
    <w:pPr>
      <w:pStyle w:val="Zhlav"/>
      <w:tabs>
        <w:tab w:val="clear" w:pos="4536"/>
        <w:tab w:val="clear" w:pos="9072"/>
      </w:tabs>
      <w:spacing w:after="120"/>
      <w:rPr>
        <w:rFonts w:ascii="Arial" w:hAnsi="Arial" w:cs="Arial"/>
        <w:noProof/>
        <w:color w:val="003C69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3F"/>
    <w:multiLevelType w:val="hybridMultilevel"/>
    <w:tmpl w:val="5528444A"/>
    <w:lvl w:ilvl="0" w:tplc="708E8440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43752"/>
    <w:multiLevelType w:val="hybridMultilevel"/>
    <w:tmpl w:val="1EF6101E"/>
    <w:lvl w:ilvl="0" w:tplc="C7AEF0F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0E78BD"/>
    <w:multiLevelType w:val="hybridMultilevel"/>
    <w:tmpl w:val="47E458EE"/>
    <w:lvl w:ilvl="0" w:tplc="A71C6A10">
      <w:numFmt w:val="bullet"/>
      <w:lvlText w:val="-"/>
      <w:lvlJc w:val="left"/>
      <w:pPr>
        <w:ind w:left="88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3EF3169"/>
    <w:multiLevelType w:val="hybridMultilevel"/>
    <w:tmpl w:val="9CB42E8A"/>
    <w:lvl w:ilvl="0" w:tplc="C7AEF0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E095675"/>
    <w:multiLevelType w:val="hybridMultilevel"/>
    <w:tmpl w:val="216236C8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D16A5"/>
    <w:multiLevelType w:val="hybridMultilevel"/>
    <w:tmpl w:val="D2603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F32B9"/>
    <w:multiLevelType w:val="hybridMultilevel"/>
    <w:tmpl w:val="0260727E"/>
    <w:lvl w:ilvl="0" w:tplc="E342F182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E23E55"/>
    <w:multiLevelType w:val="hybridMultilevel"/>
    <w:tmpl w:val="9B92C48A"/>
    <w:lvl w:ilvl="0" w:tplc="3C0AC8E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04A0A"/>
    <w:multiLevelType w:val="hybridMultilevel"/>
    <w:tmpl w:val="6598EC22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E6E78"/>
    <w:multiLevelType w:val="multilevel"/>
    <w:tmpl w:val="1E700E14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568"/>
        </w:tabs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EF8026F"/>
    <w:multiLevelType w:val="hybridMultilevel"/>
    <w:tmpl w:val="6BA2B72E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117D6"/>
    <w:multiLevelType w:val="hybridMultilevel"/>
    <w:tmpl w:val="59CEAA5E"/>
    <w:lvl w:ilvl="0" w:tplc="C7AEF0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40669CF"/>
    <w:multiLevelType w:val="hybridMultilevel"/>
    <w:tmpl w:val="074AFCF8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B783F"/>
    <w:multiLevelType w:val="hybridMultilevel"/>
    <w:tmpl w:val="BCC43646"/>
    <w:lvl w:ilvl="0" w:tplc="B4047DC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74CA49FE"/>
    <w:multiLevelType w:val="hybridMultilevel"/>
    <w:tmpl w:val="D818A6EE"/>
    <w:lvl w:ilvl="0" w:tplc="C7AEF0F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DB02048"/>
    <w:multiLevelType w:val="multilevel"/>
    <w:tmpl w:val="D730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14"/>
  </w:num>
  <w:num w:numId="11">
    <w:abstractNumId w:val="1"/>
  </w:num>
  <w:num w:numId="12">
    <w:abstractNumId w:val="15"/>
  </w:num>
  <w:num w:numId="13">
    <w:abstractNumId w:val="5"/>
  </w:num>
  <w:num w:numId="14">
    <w:abstractNumId w:val="9"/>
  </w:num>
  <w:num w:numId="15">
    <w:abstractNumId w:val="9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  <w:num w:numId="20">
    <w:abstractNumId w:val="2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80047"/>
    <w:rsid w:val="000219A9"/>
    <w:rsid w:val="00044417"/>
    <w:rsid w:val="000724C5"/>
    <w:rsid w:val="0008206D"/>
    <w:rsid w:val="00094C7C"/>
    <w:rsid w:val="000A7DAE"/>
    <w:rsid w:val="000F6002"/>
    <w:rsid w:val="0012620E"/>
    <w:rsid w:val="00146529"/>
    <w:rsid w:val="00170EE1"/>
    <w:rsid w:val="001713F4"/>
    <w:rsid w:val="00184263"/>
    <w:rsid w:val="001B41C7"/>
    <w:rsid w:val="001B55C9"/>
    <w:rsid w:val="00202C6F"/>
    <w:rsid w:val="00217155"/>
    <w:rsid w:val="0022403F"/>
    <w:rsid w:val="002301B9"/>
    <w:rsid w:val="00241CAA"/>
    <w:rsid w:val="0025208E"/>
    <w:rsid w:val="00267A8F"/>
    <w:rsid w:val="002830F3"/>
    <w:rsid w:val="00293E41"/>
    <w:rsid w:val="00295F40"/>
    <w:rsid w:val="002A659A"/>
    <w:rsid w:val="002B1250"/>
    <w:rsid w:val="002B2624"/>
    <w:rsid w:val="00307E04"/>
    <w:rsid w:val="00332EE7"/>
    <w:rsid w:val="00351538"/>
    <w:rsid w:val="003663A2"/>
    <w:rsid w:val="0039220F"/>
    <w:rsid w:val="003951C7"/>
    <w:rsid w:val="003A1733"/>
    <w:rsid w:val="003C2194"/>
    <w:rsid w:val="003C341B"/>
    <w:rsid w:val="003E1992"/>
    <w:rsid w:val="003E4EA3"/>
    <w:rsid w:val="0040250D"/>
    <w:rsid w:val="00411A12"/>
    <w:rsid w:val="00434C09"/>
    <w:rsid w:val="0044094A"/>
    <w:rsid w:val="004478F3"/>
    <w:rsid w:val="00453CAF"/>
    <w:rsid w:val="004644F4"/>
    <w:rsid w:val="004660CD"/>
    <w:rsid w:val="004B78C6"/>
    <w:rsid w:val="004D09CD"/>
    <w:rsid w:val="004D32E2"/>
    <w:rsid w:val="004E1E2B"/>
    <w:rsid w:val="0052724C"/>
    <w:rsid w:val="00545008"/>
    <w:rsid w:val="00551869"/>
    <w:rsid w:val="00553614"/>
    <w:rsid w:val="0057273B"/>
    <w:rsid w:val="00593F02"/>
    <w:rsid w:val="00596F2C"/>
    <w:rsid w:val="005A4A98"/>
    <w:rsid w:val="005B1B22"/>
    <w:rsid w:val="005C4C61"/>
    <w:rsid w:val="005D17E1"/>
    <w:rsid w:val="005F6169"/>
    <w:rsid w:val="00641CF7"/>
    <w:rsid w:val="0065742C"/>
    <w:rsid w:val="006715C2"/>
    <w:rsid w:val="00683596"/>
    <w:rsid w:val="0069034C"/>
    <w:rsid w:val="00690B87"/>
    <w:rsid w:val="00697E23"/>
    <w:rsid w:val="006E01BA"/>
    <w:rsid w:val="006E0B33"/>
    <w:rsid w:val="006E13B7"/>
    <w:rsid w:val="006F60C9"/>
    <w:rsid w:val="007254B8"/>
    <w:rsid w:val="007602B7"/>
    <w:rsid w:val="00764A7F"/>
    <w:rsid w:val="007701D8"/>
    <w:rsid w:val="00786D1C"/>
    <w:rsid w:val="007960DC"/>
    <w:rsid w:val="007A4183"/>
    <w:rsid w:val="007B2D56"/>
    <w:rsid w:val="007D71E4"/>
    <w:rsid w:val="00852B58"/>
    <w:rsid w:val="00864C31"/>
    <w:rsid w:val="00865F8F"/>
    <w:rsid w:val="008740BB"/>
    <w:rsid w:val="00875679"/>
    <w:rsid w:val="00876C0B"/>
    <w:rsid w:val="008857C1"/>
    <w:rsid w:val="008E0616"/>
    <w:rsid w:val="008E1567"/>
    <w:rsid w:val="008F09C5"/>
    <w:rsid w:val="00923E46"/>
    <w:rsid w:val="009353AB"/>
    <w:rsid w:val="009453AC"/>
    <w:rsid w:val="00986663"/>
    <w:rsid w:val="00987EE8"/>
    <w:rsid w:val="00990039"/>
    <w:rsid w:val="00A1107E"/>
    <w:rsid w:val="00A1183D"/>
    <w:rsid w:val="00A4605F"/>
    <w:rsid w:val="00A57043"/>
    <w:rsid w:val="00A57DCF"/>
    <w:rsid w:val="00A7685B"/>
    <w:rsid w:val="00AA0DB1"/>
    <w:rsid w:val="00B0431C"/>
    <w:rsid w:val="00B16E1A"/>
    <w:rsid w:val="00B22591"/>
    <w:rsid w:val="00B33522"/>
    <w:rsid w:val="00B50209"/>
    <w:rsid w:val="00B80047"/>
    <w:rsid w:val="00B84967"/>
    <w:rsid w:val="00B945AA"/>
    <w:rsid w:val="00BA1D87"/>
    <w:rsid w:val="00BB744A"/>
    <w:rsid w:val="00BC35DD"/>
    <w:rsid w:val="00BE1759"/>
    <w:rsid w:val="00BF7D27"/>
    <w:rsid w:val="00C04CBC"/>
    <w:rsid w:val="00C23EE7"/>
    <w:rsid w:val="00C47BEB"/>
    <w:rsid w:val="00C5563F"/>
    <w:rsid w:val="00C87128"/>
    <w:rsid w:val="00CB5CEC"/>
    <w:rsid w:val="00D04367"/>
    <w:rsid w:val="00D2215C"/>
    <w:rsid w:val="00D2761C"/>
    <w:rsid w:val="00D54F27"/>
    <w:rsid w:val="00D706B5"/>
    <w:rsid w:val="00D7413D"/>
    <w:rsid w:val="00D75D36"/>
    <w:rsid w:val="00DA4F6A"/>
    <w:rsid w:val="00DC5E6B"/>
    <w:rsid w:val="00DC7AE8"/>
    <w:rsid w:val="00DD0223"/>
    <w:rsid w:val="00DE7A4C"/>
    <w:rsid w:val="00E1221C"/>
    <w:rsid w:val="00E2074D"/>
    <w:rsid w:val="00E22481"/>
    <w:rsid w:val="00E24CB7"/>
    <w:rsid w:val="00E32DAB"/>
    <w:rsid w:val="00E4601C"/>
    <w:rsid w:val="00E67AE9"/>
    <w:rsid w:val="00E77C27"/>
    <w:rsid w:val="00E83819"/>
    <w:rsid w:val="00E94B47"/>
    <w:rsid w:val="00EB0AE4"/>
    <w:rsid w:val="00EC3A50"/>
    <w:rsid w:val="00EE6205"/>
    <w:rsid w:val="00F028C1"/>
    <w:rsid w:val="00F3637D"/>
    <w:rsid w:val="00F40849"/>
    <w:rsid w:val="00F52309"/>
    <w:rsid w:val="00F532A4"/>
    <w:rsid w:val="00F91A26"/>
    <w:rsid w:val="00F96F41"/>
    <w:rsid w:val="00FB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04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80047"/>
    <w:pPr>
      <w:keepNext/>
      <w:numPr>
        <w:numId w:val="1"/>
      </w:numPr>
      <w:tabs>
        <w:tab w:val="left" w:pos="1440"/>
      </w:tabs>
      <w:spacing w:before="720" w:line="360" w:lineRule="auto"/>
      <w:jc w:val="left"/>
      <w:outlineLvl w:val="0"/>
    </w:pPr>
    <w:rPr>
      <w:rFonts w:ascii="Arial" w:hAnsi="Arial" w:cs="Arial"/>
      <w:b/>
      <w:bCs/>
      <w:spacing w:val="20"/>
      <w:kern w:val="32"/>
      <w:sz w:val="40"/>
      <w:szCs w:val="40"/>
    </w:rPr>
  </w:style>
  <w:style w:type="paragraph" w:styleId="Nadpis2">
    <w:name w:val="heading 2"/>
    <w:next w:val="Normln"/>
    <w:link w:val="Nadpis2Char"/>
    <w:uiPriority w:val="99"/>
    <w:qFormat/>
    <w:rsid w:val="00B80047"/>
    <w:pPr>
      <w:keepNext/>
      <w:numPr>
        <w:ilvl w:val="1"/>
        <w:numId w:val="1"/>
      </w:numPr>
      <w:spacing w:before="480" w:after="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3">
    <w:name w:val="heading 3"/>
    <w:basedOn w:val="Nadpis2"/>
    <w:next w:val="Normln"/>
    <w:link w:val="Nadpis3Char"/>
    <w:qFormat/>
    <w:rsid w:val="00B80047"/>
    <w:pPr>
      <w:numPr>
        <w:ilvl w:val="0"/>
        <w:numId w:val="0"/>
      </w:numPr>
      <w:spacing w:before="0" w:line="360" w:lineRule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80047"/>
    <w:rPr>
      <w:rFonts w:ascii="Arial" w:eastAsia="Times New Roman" w:hAnsi="Arial" w:cs="Arial"/>
      <w:b/>
      <w:bCs/>
      <w:spacing w:val="20"/>
      <w:kern w:val="32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80047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B80047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customStyle="1" w:styleId="JVS2">
    <w:name w:val="JVS_2"/>
    <w:basedOn w:val="Normln"/>
    <w:rsid w:val="00B80047"/>
    <w:pPr>
      <w:tabs>
        <w:tab w:val="left" w:pos="1440"/>
      </w:tabs>
      <w:spacing w:line="360" w:lineRule="auto"/>
      <w:jc w:val="left"/>
    </w:pPr>
    <w:rPr>
      <w:rFonts w:ascii="Arial" w:hAnsi="Arial" w:cs="Arial"/>
      <w:b/>
      <w:bCs/>
      <w:kern w:val="32"/>
      <w:sz w:val="24"/>
      <w:szCs w:val="32"/>
    </w:rPr>
  </w:style>
  <w:style w:type="paragraph" w:styleId="Zhlav">
    <w:name w:val="header"/>
    <w:basedOn w:val="Normln"/>
    <w:link w:val="ZhlavChar"/>
    <w:rsid w:val="00B80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0047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B800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0047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B80047"/>
  </w:style>
  <w:style w:type="paragraph" w:styleId="Zkladntext">
    <w:name w:val="Body Text"/>
    <w:basedOn w:val="Normln"/>
    <w:link w:val="ZkladntextChar"/>
    <w:rsid w:val="00B800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004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Char">
    <w:name w:val="Nadpis 3 Char Char"/>
    <w:basedOn w:val="Standardnpsmoodstavce"/>
    <w:rsid w:val="00B80047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rsid w:val="00B80047"/>
    <w:pPr>
      <w:numPr>
        <w:ilvl w:val="2"/>
        <w:numId w:val="1"/>
      </w:numPr>
      <w:outlineLvl w:val="2"/>
    </w:pPr>
    <w:rPr>
      <w:szCs w:val="22"/>
    </w:rPr>
  </w:style>
  <w:style w:type="paragraph" w:styleId="Zkladntextodsazen">
    <w:name w:val="Body Text Indent"/>
    <w:basedOn w:val="Normln"/>
    <w:link w:val="ZkladntextodsazenChar"/>
    <w:rsid w:val="00B800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004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B80047"/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rsid w:val="00B8004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800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273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19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9A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9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9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9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9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9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aji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68981-9245-4A9B-8E41-BC1CD990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1973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w0213hor</dc:creator>
  <cp:lastModifiedBy>w0321hol</cp:lastModifiedBy>
  <cp:revision>6</cp:revision>
  <cp:lastPrinted>2015-11-11T10:39:00Z</cp:lastPrinted>
  <dcterms:created xsi:type="dcterms:W3CDTF">2015-11-04T13:10:00Z</dcterms:created>
  <dcterms:modified xsi:type="dcterms:W3CDTF">2015-12-23T09:53:00Z</dcterms:modified>
</cp:coreProperties>
</file>